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FFCDCC" w14:textId="25506AAE" w:rsidR="00A238A2" w:rsidRDefault="001C63DF" w:rsidP="006D2EBD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A134DE" wp14:editId="19195CEC">
                <wp:simplePos x="0" y="0"/>
                <wp:positionH relativeFrom="column">
                  <wp:posOffset>-590550</wp:posOffset>
                </wp:positionH>
                <wp:positionV relativeFrom="paragraph">
                  <wp:posOffset>7620</wp:posOffset>
                </wp:positionV>
                <wp:extent cx="7131685" cy="1076325"/>
                <wp:effectExtent l="0" t="0" r="12065" b="2857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1076325"/>
                          <a:chOff x="0" y="0"/>
                          <a:chExt cx="71316" cy="10668"/>
                        </a:xfrm>
                      </wpg:grpSpPr>
                      <wps:wsp>
                        <wps:cNvPr id="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67" cy="10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400DD" w14:textId="77777777" w:rsidR="00A86145" w:rsidRDefault="00A86145" w:rsidP="00A86145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 xml:space="preserve">Groupe Scolaire </w:t>
                              </w:r>
                              <w:proofErr w:type="spellStart"/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Regragui</w:t>
                              </w:r>
                              <w:proofErr w:type="spellEnd"/>
                            </w:p>
                            <w:p w14:paraId="45C1D25C" w14:textId="77777777" w:rsidR="00A86145" w:rsidRDefault="00A86145" w:rsidP="00A86145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Taza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383" y="0"/>
                            <a:ext cx="34556" cy="10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F851A" w14:textId="77777777" w:rsidR="00A86145" w:rsidRDefault="00A86145" w:rsidP="00A86145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 w:rsidRPr="00D92230"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0F22E08" w14:textId="77777777" w:rsidR="00A86145" w:rsidRPr="00D92230" w:rsidRDefault="00A86145" w:rsidP="00A86145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 w:rsidRPr="00D92230"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« </w:t>
                              </w:r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 xml:space="preserve">Fiche de lecture </w:t>
                              </w:r>
                              <w:r w:rsidRPr="00D92230"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 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149" y="0"/>
                            <a:ext cx="18167" cy="10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271C9" w14:textId="77777777" w:rsidR="00A86145" w:rsidRPr="00A50ED1" w:rsidRDefault="00A86145" w:rsidP="00A86145">
                              <w:pPr>
                                <w:spacing w:line="480" w:lineRule="auto"/>
                                <w:ind w:left="-142"/>
                                <w:rPr>
                                  <w:rFonts w:ascii="Tw Cen MT" w:hAnsi="Tw Cen MT"/>
                                  <w:sz w:val="28"/>
                                  <w:szCs w:val="28"/>
                                </w:rPr>
                              </w:pPr>
                              <w:r w:rsidRPr="00A50ED1">
                                <w:rPr>
                                  <w:rFonts w:ascii="Tw Cen MT" w:hAnsi="Tw Cen MT"/>
                                </w:rPr>
                                <w:t xml:space="preserve">Niveau :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 w:rsidRPr="00A50ED1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A.C</w:t>
                              </w:r>
                            </w:p>
                            <w:p w14:paraId="2D23F587" w14:textId="77777777" w:rsidR="00A86145" w:rsidRPr="00A50ED1" w:rsidRDefault="00A86145" w:rsidP="00A86145">
                              <w:pPr>
                                <w:spacing w:line="480" w:lineRule="auto"/>
                                <w:ind w:left="-142"/>
                                <w:rPr>
                                  <w:rFonts w:ascii="Tw Cen MT" w:hAnsi="Tw Cen MT"/>
                                </w:rPr>
                              </w:pPr>
                              <w:r w:rsidRPr="00A50ED1">
                                <w:rPr>
                                  <w:rFonts w:ascii="Tw Cen MT" w:hAnsi="Tw Cen MT"/>
                                </w:rPr>
                                <w:t xml:space="preserve">Matière :   </w:t>
                              </w:r>
                              <w:r w:rsidRPr="00A50ED1">
                                <w:rPr>
                                  <w:rFonts w:ascii="Tw Cen MT" w:hAnsi="Tw Cen MT"/>
                                  <w:sz w:val="24"/>
                                  <w:szCs w:val="24"/>
                                </w:rPr>
                                <w:t>Français</w:t>
                              </w:r>
                            </w:p>
                            <w:p w14:paraId="578EF6C9" w14:textId="77777777" w:rsidR="00A86145" w:rsidRPr="00A50ED1" w:rsidRDefault="00A86145" w:rsidP="00A86145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-46.5pt;margin-top:.6pt;width:561.55pt;height:84.75pt;z-index:251659264;mso-width-relative:margin;mso-height-relative:margin" coordsize="7131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">
                <v:roundrect id="AutoShape 3" o:spid="_x0000_s1027" style="position:absolute;width:18167;height:10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zWsQA&#10;AADbAAAADwAAAGRycy9kb3ducmV2LnhtbESPQWvCQBCF74X+h2UKvdWNQq2krlLEih6NhvY4ZKdJ&#10;aHY2ZteY+uudg9DbDO/Ne9/Ml4NrVE9dqD0bGI8SUMSFtzWXBo6Hz5cZqBCRLTaeycAfBVguHh/m&#10;mFp/4T31WSyVhHBI0UAVY5tqHYqKHIaRb4lF+/GdwyhrV2rb4UXCXaMnSTLVDmuWhgpbWlVU/GZn&#10;Z4B7v76e8q+keTvn2814s8u+81djnp+Gj3dQkYb4b75fb63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81rEAAAA2wAAAA8AAAAAAAAAAAAAAAAAmAIAAGRycy9k&#10;b3ducmV2LnhtbFBLBQYAAAAABAAEAPUAAACJAwAAAAA=&#10;" strokeweight="1.5pt">
                  <v:textbox>
                    <w:txbxContent>
                      <w:p w14:paraId="03A400DD" w14:textId="77777777" w:rsidR="00A86145" w:rsidRDefault="00A86145" w:rsidP="00A86145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 xml:space="preserve">Groupe Scolaire </w:t>
                        </w:r>
                        <w:proofErr w:type="spellStart"/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>Regragui</w:t>
                        </w:r>
                        <w:proofErr w:type="spellEnd"/>
                      </w:p>
                      <w:p w14:paraId="45C1D25C" w14:textId="77777777" w:rsidR="00A86145" w:rsidRDefault="00A86145" w:rsidP="00A86145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>Taza</w:t>
                        </w:r>
                      </w:p>
                    </w:txbxContent>
                  </v:textbox>
                </v:roundrect>
                <v:roundrect id="AutoShape 4" o:spid="_x0000_s1028" style="position:absolute;left:18383;width:34556;height:10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WwcEA&#10;AADbAAAADwAAAGRycy9kb3ducmV2LnhtbERPTWvCQBC9F/oflin0ppsUqhJdpZRW9Gg06HHIjkkw&#10;O5tm1xj99a4g9DaP9zmzRW9q0VHrKssK4mEEgji3uuJCwW77O5iAcB5ZY22ZFFzJwWL++jLDRNsL&#10;b6hLfSFCCLsEFZTeN4mULi/JoBvahjhwR9sa9AG2hdQtXkK4qeVHFI2kwYpDQ4kNfZeUn9KzUcCd&#10;/bn9ZfuoHp+z1TJertND9qnU+1v/NQXhqff/4qd7pcP8GB6/h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4VsHBAAAA2wAAAA8AAAAAAAAAAAAAAAAAmAIAAGRycy9kb3du&#10;cmV2LnhtbFBLBQYAAAAABAAEAPUAAACGAwAAAAA=&#10;" strokeweight="1.5pt">
                  <v:textbox>
                    <w:txbxContent>
                      <w:p w14:paraId="748F851A" w14:textId="77777777" w:rsidR="00A86145" w:rsidRDefault="00A86145" w:rsidP="00A86145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 w:rsidRPr="00D92230">
                          <w:rPr>
                            <w:rFonts w:ascii="Tw Cen MT" w:hAnsi="Tw Cen MT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40F22E08" w14:textId="77777777" w:rsidR="00A86145" w:rsidRPr="00D92230" w:rsidRDefault="00A86145" w:rsidP="00A86145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 w:rsidRPr="00D92230">
                          <w:rPr>
                            <w:rFonts w:ascii="Tw Cen MT" w:hAnsi="Tw Cen MT"/>
                            <w:sz w:val="36"/>
                            <w:szCs w:val="36"/>
                          </w:rPr>
                          <w:t>« </w:t>
                        </w:r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 xml:space="preserve">Fiche de lecture </w:t>
                        </w:r>
                        <w:r w:rsidRPr="00D92230">
                          <w:rPr>
                            <w:rFonts w:ascii="Tw Cen MT" w:hAnsi="Tw Cen MT"/>
                            <w:sz w:val="36"/>
                            <w:szCs w:val="36"/>
                          </w:rPr>
                          <w:t> »</w:t>
                        </w:r>
                      </w:p>
                    </w:txbxContent>
                  </v:textbox>
                </v:roundrect>
                <v:roundrect id="AutoShape 5" o:spid="_x0000_s1029" style="position:absolute;left:53149;width:18167;height:10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ItsIA&#10;AADbAAAADwAAAGRycy9kb3ducmV2LnhtbERPTWvCQBC9C/0PyxR6azYRqiW6hlJU7NHY0B6H7JiE&#10;ZmfT7BpTf70rFLzN433OMhtNKwbqXWNZQRLFIIhLqxuuFHweNs+vIJxH1thaJgV/5CBbPUyWmGp7&#10;5j0Nua9ECGGXooLa+y6V0pU1GXSR7YgDd7S9QR9gX0nd4zmEm1ZO43gmDTYcGmrs6L2m8ic/GQU8&#10;2PXlt/iK2/mp2G2T7Uf+Xbwo9fQ4vi1AeBr9Xfzv3ukwfwq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si2wgAAANsAAAAPAAAAAAAAAAAAAAAAAJgCAABkcnMvZG93&#10;bnJldi54bWxQSwUGAAAAAAQABAD1AAAAhwMAAAAA&#10;" strokeweight="1.5pt">
                  <v:textbox>
                    <w:txbxContent>
                      <w:p w14:paraId="209271C9" w14:textId="77777777" w:rsidR="00A86145" w:rsidRPr="00A50ED1" w:rsidRDefault="00A86145" w:rsidP="00A86145">
                        <w:pPr>
                          <w:spacing w:line="480" w:lineRule="auto"/>
                          <w:ind w:left="-142"/>
                          <w:rPr>
                            <w:rFonts w:ascii="Tw Cen MT" w:hAnsi="Tw Cen MT"/>
                            <w:sz w:val="28"/>
                            <w:szCs w:val="28"/>
                          </w:rPr>
                        </w:pPr>
                        <w:r w:rsidRPr="00A50ED1">
                          <w:rPr>
                            <w:rFonts w:ascii="Tw Cen MT" w:hAnsi="Tw Cen MT"/>
                          </w:rPr>
                          <w:t xml:space="preserve">Niveau :  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3 </w:t>
                        </w:r>
                        <w:r w:rsidRPr="00A50ED1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A.C</w:t>
                        </w:r>
                      </w:p>
                      <w:p w14:paraId="2D23F587" w14:textId="77777777" w:rsidR="00A86145" w:rsidRPr="00A50ED1" w:rsidRDefault="00A86145" w:rsidP="00A86145">
                        <w:pPr>
                          <w:spacing w:line="480" w:lineRule="auto"/>
                          <w:ind w:left="-142"/>
                          <w:rPr>
                            <w:rFonts w:ascii="Tw Cen MT" w:hAnsi="Tw Cen MT"/>
                          </w:rPr>
                        </w:pPr>
                        <w:r w:rsidRPr="00A50ED1">
                          <w:rPr>
                            <w:rFonts w:ascii="Tw Cen MT" w:hAnsi="Tw Cen MT"/>
                          </w:rPr>
                          <w:t xml:space="preserve">Matière :   </w:t>
                        </w:r>
                        <w:r w:rsidRPr="00A50ED1">
                          <w:rPr>
                            <w:rFonts w:ascii="Tw Cen MT" w:hAnsi="Tw Cen MT"/>
                            <w:sz w:val="24"/>
                            <w:szCs w:val="24"/>
                          </w:rPr>
                          <w:t>Français</w:t>
                        </w:r>
                      </w:p>
                      <w:p w14:paraId="578EF6C9" w14:textId="77777777" w:rsidR="00A86145" w:rsidRPr="00A50ED1" w:rsidRDefault="00A86145" w:rsidP="00A86145">
                        <w:pPr>
                          <w:spacing w:line="240" w:lineRule="auto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5870B4F" w14:textId="63111342" w:rsidR="00A238A2" w:rsidRPr="00AB7749" w:rsidRDefault="00A238A2" w:rsidP="006D2EBD">
      <w:pPr>
        <w:spacing w:line="360" w:lineRule="auto"/>
        <w:rPr>
          <w:sz w:val="28"/>
          <w:szCs w:val="28"/>
        </w:rPr>
      </w:pPr>
    </w:p>
    <w:p w14:paraId="594EED96" w14:textId="77777777" w:rsidR="00A86145" w:rsidRDefault="00A86145" w:rsidP="00D9091E">
      <w:pPr>
        <w:spacing w:line="360" w:lineRule="auto"/>
        <w:rPr>
          <w:b/>
          <w:bCs/>
          <w:sz w:val="28"/>
          <w:szCs w:val="28"/>
          <w:u w:val="single"/>
        </w:rPr>
      </w:pPr>
    </w:p>
    <w:p w14:paraId="43FD6ADC" w14:textId="77777777" w:rsidR="00A86145" w:rsidRDefault="00A86145" w:rsidP="00D9091E">
      <w:pPr>
        <w:spacing w:line="360" w:lineRule="auto"/>
        <w:rPr>
          <w:b/>
          <w:bCs/>
          <w:sz w:val="28"/>
          <w:szCs w:val="28"/>
          <w:u w:val="single"/>
        </w:rPr>
      </w:pPr>
    </w:p>
    <w:p w14:paraId="798DE4AF" w14:textId="77777777" w:rsidR="00D9091E" w:rsidRPr="001C63DF" w:rsidRDefault="00D9091E" w:rsidP="001C63DF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C63D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phase</w:t>
      </w:r>
      <w:proofErr w:type="gramEnd"/>
      <w:r w:rsidRPr="001C63D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pré-lecture</w:t>
      </w:r>
    </w:p>
    <w:p w14:paraId="7907D488" w14:textId="18726D07" w:rsidR="003850ED" w:rsidRPr="001C63DF" w:rsidRDefault="00FD69B1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1C63DF">
        <w:rPr>
          <w:rFonts w:asciiTheme="majorBidi" w:hAnsiTheme="majorBidi" w:cstheme="majorBidi"/>
          <w:sz w:val="32"/>
          <w:szCs w:val="32"/>
        </w:rPr>
        <w:t>lecture</w:t>
      </w:r>
      <w:proofErr w:type="gramEnd"/>
      <w:r w:rsidRPr="001C63DF">
        <w:rPr>
          <w:rFonts w:asciiTheme="majorBidi" w:hAnsiTheme="majorBidi" w:cstheme="majorBidi"/>
          <w:sz w:val="32"/>
          <w:szCs w:val="32"/>
        </w:rPr>
        <w:t xml:space="preserve"> page 37 </w:t>
      </w:r>
      <w:r w:rsidR="003850ED" w:rsidRPr="001C63DF">
        <w:rPr>
          <w:rFonts w:asciiTheme="majorBidi" w:hAnsiTheme="majorBidi" w:cstheme="majorBidi"/>
          <w:sz w:val="32"/>
          <w:szCs w:val="32"/>
        </w:rPr>
        <w:t xml:space="preserve">-38et 39 </w:t>
      </w:r>
      <w:r w:rsidR="00BC099B" w:rsidRPr="001C63DF">
        <w:rPr>
          <w:rFonts w:asciiTheme="majorBidi" w:hAnsiTheme="majorBidi" w:cstheme="majorBidi"/>
          <w:sz w:val="32"/>
          <w:szCs w:val="32"/>
        </w:rPr>
        <w:t>(</w:t>
      </w:r>
      <w:r w:rsidR="003850ED" w:rsidRPr="001C63DF">
        <w:rPr>
          <w:rFonts w:asciiTheme="majorBidi" w:hAnsiTheme="majorBidi" w:cstheme="majorBidi"/>
          <w:sz w:val="32"/>
          <w:szCs w:val="32"/>
        </w:rPr>
        <w:t>Texto</w:t>
      </w:r>
      <w:r w:rsidR="00BC099B" w:rsidRPr="001C63DF">
        <w:rPr>
          <w:rFonts w:asciiTheme="majorBidi" w:hAnsiTheme="majorBidi" w:cstheme="majorBidi"/>
          <w:sz w:val="32"/>
          <w:szCs w:val="32"/>
        </w:rPr>
        <w:t>)</w:t>
      </w:r>
    </w:p>
    <w:p w14:paraId="00000021" w14:textId="20CD0EC3" w:rsidR="00CA1A39" w:rsidRPr="001C63DF" w:rsidRDefault="003850ED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 xml:space="preserve"> A partir des indices </w:t>
      </w:r>
      <w:r w:rsidR="00AB7749" w:rsidRPr="001C63DF">
        <w:rPr>
          <w:rFonts w:asciiTheme="majorBidi" w:hAnsiTheme="majorBidi" w:cstheme="majorBidi"/>
          <w:sz w:val="32"/>
          <w:szCs w:val="32"/>
        </w:rPr>
        <w:t>par</w:t>
      </w:r>
      <w:r w:rsidR="00F016F4" w:rsidRPr="001C63DF">
        <w:rPr>
          <w:rFonts w:asciiTheme="majorBidi" w:hAnsiTheme="majorBidi" w:cstheme="majorBidi"/>
          <w:sz w:val="32"/>
          <w:szCs w:val="32"/>
        </w:rPr>
        <w:t>a</w:t>
      </w:r>
      <w:r w:rsidR="00AB7749" w:rsidRPr="001C63DF">
        <w:rPr>
          <w:rFonts w:asciiTheme="majorBidi" w:hAnsiTheme="majorBidi" w:cstheme="majorBidi"/>
          <w:sz w:val="32"/>
          <w:szCs w:val="32"/>
        </w:rPr>
        <w:t xml:space="preserve"> textuels </w:t>
      </w:r>
      <w:proofErr w:type="gramStart"/>
      <w:r w:rsidR="00AB7749" w:rsidRPr="001C63DF">
        <w:rPr>
          <w:rFonts w:asciiTheme="majorBidi" w:hAnsiTheme="majorBidi" w:cstheme="majorBidi"/>
          <w:sz w:val="32"/>
          <w:szCs w:val="32"/>
        </w:rPr>
        <w:t>(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titre</w:t>
      </w:r>
      <w:proofErr w:type="gramEnd"/>
      <w:r w:rsidR="00FD69B1" w:rsidRPr="001C63DF">
        <w:rPr>
          <w:rFonts w:asciiTheme="majorBidi" w:hAnsiTheme="majorBidi" w:cstheme="majorBidi"/>
          <w:sz w:val="32"/>
          <w:szCs w:val="32"/>
        </w:rPr>
        <w:t xml:space="preserve"> </w:t>
      </w:r>
      <w:r w:rsidR="00F016F4" w:rsidRPr="001C63DF">
        <w:rPr>
          <w:rFonts w:asciiTheme="majorBidi" w:hAnsiTheme="majorBidi" w:cstheme="majorBidi"/>
          <w:sz w:val="32"/>
          <w:szCs w:val="32"/>
        </w:rPr>
        <w:t>,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auteur </w:t>
      </w:r>
      <w:r w:rsidR="00F016F4" w:rsidRPr="001C63DF">
        <w:rPr>
          <w:rFonts w:asciiTheme="majorBidi" w:hAnsiTheme="majorBidi" w:cstheme="majorBidi"/>
          <w:sz w:val="32"/>
          <w:szCs w:val="32"/>
        </w:rPr>
        <w:t>,</w:t>
      </w:r>
      <w:r w:rsidR="00FD69B1" w:rsidRPr="001C63DF">
        <w:rPr>
          <w:rFonts w:asciiTheme="majorBidi" w:hAnsiTheme="majorBidi" w:cstheme="majorBidi"/>
          <w:sz w:val="32"/>
          <w:szCs w:val="32"/>
        </w:rPr>
        <w:t>biographie de l'auteur</w:t>
      </w:r>
      <w:r w:rsidR="00F016F4" w:rsidRPr="001C63DF">
        <w:rPr>
          <w:rFonts w:asciiTheme="majorBidi" w:hAnsiTheme="majorBidi" w:cstheme="majorBidi"/>
          <w:sz w:val="32"/>
          <w:szCs w:val="32"/>
        </w:rPr>
        <w:t>)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et l'analyse de l'illustration page 39 cho</w:t>
      </w:r>
      <w:r w:rsidRPr="001C63DF">
        <w:rPr>
          <w:rFonts w:asciiTheme="majorBidi" w:hAnsiTheme="majorBidi" w:cstheme="majorBidi"/>
          <w:sz w:val="32"/>
          <w:szCs w:val="32"/>
        </w:rPr>
        <w:t>isissez une hypothèse parmi celles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propos</w:t>
      </w:r>
      <w:r w:rsidRPr="001C63DF">
        <w:rPr>
          <w:rFonts w:asciiTheme="majorBidi" w:hAnsiTheme="majorBidi" w:cstheme="majorBidi"/>
          <w:sz w:val="32"/>
          <w:szCs w:val="32"/>
        </w:rPr>
        <w:t>é</w:t>
      </w:r>
      <w:r w:rsidR="00FD69B1" w:rsidRPr="001C63DF">
        <w:rPr>
          <w:rFonts w:asciiTheme="majorBidi" w:hAnsiTheme="majorBidi" w:cstheme="majorBidi"/>
          <w:sz w:val="32"/>
          <w:szCs w:val="32"/>
        </w:rPr>
        <w:t>e</w:t>
      </w:r>
      <w:r w:rsidRPr="001C63DF">
        <w:rPr>
          <w:rFonts w:asciiTheme="majorBidi" w:hAnsiTheme="majorBidi" w:cstheme="majorBidi"/>
          <w:sz w:val="32"/>
          <w:szCs w:val="32"/>
        </w:rPr>
        <w:t>s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et justifiez votre réponse</w:t>
      </w:r>
    </w:p>
    <w:p w14:paraId="00000022" w14:textId="435635EC" w:rsidR="00CA1A39" w:rsidRPr="001C63DF" w:rsidRDefault="003850ED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>-</w:t>
      </w:r>
      <w:r w:rsidR="00AB7749" w:rsidRPr="001C63DF">
        <w:rPr>
          <w:rFonts w:asciiTheme="majorBidi" w:hAnsiTheme="majorBidi" w:cstheme="majorBidi"/>
          <w:sz w:val="32"/>
          <w:szCs w:val="32"/>
        </w:rPr>
        <w:t xml:space="preserve"> </w:t>
      </w:r>
      <w:r w:rsidRPr="001C63DF">
        <w:rPr>
          <w:rFonts w:asciiTheme="majorBidi" w:hAnsiTheme="majorBidi" w:cstheme="majorBidi"/>
          <w:sz w:val="32"/>
          <w:szCs w:val="32"/>
        </w:rPr>
        <w:t>Le texte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racont</w:t>
      </w:r>
      <w:r w:rsidRPr="001C63DF">
        <w:rPr>
          <w:rFonts w:asciiTheme="majorBidi" w:hAnsiTheme="majorBidi" w:cstheme="majorBidi"/>
          <w:sz w:val="32"/>
          <w:szCs w:val="32"/>
        </w:rPr>
        <w:t xml:space="preserve">e une scène de peur </w:t>
      </w:r>
      <w:r w:rsidR="00F016F4" w:rsidRPr="001C63DF">
        <w:rPr>
          <w:rFonts w:asciiTheme="majorBidi" w:hAnsiTheme="majorBidi" w:cstheme="majorBidi"/>
          <w:sz w:val="32"/>
          <w:szCs w:val="32"/>
        </w:rPr>
        <w:t>au</w:t>
      </w:r>
      <w:r w:rsidRPr="001C63DF">
        <w:rPr>
          <w:rFonts w:asciiTheme="majorBidi" w:hAnsiTheme="majorBidi" w:cstheme="majorBidi"/>
          <w:sz w:val="32"/>
          <w:szCs w:val="32"/>
        </w:rPr>
        <w:t xml:space="preserve"> milieu du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désert</w:t>
      </w:r>
    </w:p>
    <w:p w14:paraId="00000023" w14:textId="77BAEA15" w:rsidR="00CA1A39" w:rsidRPr="001C63DF" w:rsidRDefault="00FD69B1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 xml:space="preserve"> </w:t>
      </w:r>
      <w:r w:rsidR="003850ED" w:rsidRPr="001C63DF">
        <w:rPr>
          <w:rFonts w:asciiTheme="majorBidi" w:hAnsiTheme="majorBidi" w:cstheme="majorBidi"/>
          <w:sz w:val="32"/>
          <w:szCs w:val="32"/>
        </w:rPr>
        <w:t>-</w:t>
      </w:r>
      <w:r w:rsidR="00AB7749" w:rsidRPr="001C63DF">
        <w:rPr>
          <w:rFonts w:asciiTheme="majorBidi" w:hAnsiTheme="majorBidi" w:cstheme="majorBidi"/>
          <w:sz w:val="32"/>
          <w:szCs w:val="32"/>
        </w:rPr>
        <w:t xml:space="preserve"> </w:t>
      </w:r>
      <w:r w:rsidR="003850ED" w:rsidRPr="001C63DF">
        <w:rPr>
          <w:rFonts w:asciiTheme="majorBidi" w:hAnsiTheme="majorBidi" w:cstheme="majorBidi"/>
          <w:sz w:val="32"/>
          <w:szCs w:val="32"/>
        </w:rPr>
        <w:t>L</w:t>
      </w:r>
      <w:r w:rsidRPr="001C63DF">
        <w:rPr>
          <w:rFonts w:asciiTheme="majorBidi" w:hAnsiTheme="majorBidi" w:cstheme="majorBidi"/>
          <w:sz w:val="32"/>
          <w:szCs w:val="32"/>
        </w:rPr>
        <w:t>e texte décrit le désert</w:t>
      </w:r>
    </w:p>
    <w:p w14:paraId="00000024" w14:textId="58B32B80" w:rsidR="00CA1A39" w:rsidRPr="001C63DF" w:rsidRDefault="003850ED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>-</w:t>
      </w:r>
      <w:r w:rsidR="00AB7749" w:rsidRPr="001C63DF">
        <w:rPr>
          <w:rFonts w:asciiTheme="majorBidi" w:hAnsiTheme="majorBidi" w:cstheme="majorBidi"/>
          <w:sz w:val="32"/>
          <w:szCs w:val="32"/>
        </w:rPr>
        <w:t xml:space="preserve"> </w:t>
      </w:r>
      <w:r w:rsidRPr="001C63DF">
        <w:rPr>
          <w:rFonts w:asciiTheme="majorBidi" w:hAnsiTheme="majorBidi" w:cstheme="majorBidi"/>
          <w:sz w:val="32"/>
          <w:szCs w:val="32"/>
        </w:rPr>
        <w:t>Le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texte explique le sentiment de peur</w:t>
      </w:r>
    </w:p>
    <w:p w14:paraId="60B3232A" w14:textId="77777777" w:rsidR="00D9091E" w:rsidRPr="001C63DF" w:rsidRDefault="00D9091E" w:rsidP="001C63DF">
      <w:pPr>
        <w:spacing w:line="48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C63D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Phase lecture</w:t>
      </w:r>
    </w:p>
    <w:p w14:paraId="00000025" w14:textId="2F546510" w:rsidR="00CA1A39" w:rsidRPr="001C63DF" w:rsidRDefault="003850ED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 xml:space="preserve"> A</w:t>
      </w:r>
      <w:r w:rsidR="00FD69B1" w:rsidRPr="001C63DF">
        <w:rPr>
          <w:rFonts w:asciiTheme="majorBidi" w:hAnsiTheme="majorBidi" w:cstheme="majorBidi"/>
          <w:sz w:val="32"/>
          <w:szCs w:val="32"/>
        </w:rPr>
        <w:t>près la validation des hypothèses lisez bien le tex</w:t>
      </w:r>
      <w:r w:rsidRPr="001C63DF">
        <w:rPr>
          <w:rFonts w:asciiTheme="majorBidi" w:hAnsiTheme="majorBidi" w:cstheme="majorBidi"/>
          <w:sz w:val="32"/>
          <w:szCs w:val="32"/>
        </w:rPr>
        <w:t>te puis enregistrer un passage l</w:t>
      </w:r>
      <w:r w:rsidR="00FD69B1" w:rsidRPr="001C63DF">
        <w:rPr>
          <w:rFonts w:asciiTheme="majorBidi" w:hAnsiTheme="majorBidi" w:cstheme="majorBidi"/>
          <w:sz w:val="32"/>
          <w:szCs w:val="32"/>
        </w:rPr>
        <w:t>u d'une manière très fluide avec le respect de l'intonation et de la ponctuation et envoyer le sur mon privé</w:t>
      </w:r>
      <w:r w:rsidRPr="001C63DF">
        <w:rPr>
          <w:rFonts w:asciiTheme="majorBidi" w:hAnsiTheme="majorBidi" w:cstheme="majorBidi"/>
          <w:sz w:val="32"/>
          <w:szCs w:val="32"/>
        </w:rPr>
        <w:t>.</w:t>
      </w:r>
    </w:p>
    <w:p w14:paraId="00000026" w14:textId="53B5E1D1" w:rsidR="00CA1A39" w:rsidRPr="001C63DF" w:rsidRDefault="003850ED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>-Tracez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l'explication des mots difficiles  sur votre cahier de cours</w:t>
      </w:r>
    </w:p>
    <w:p w14:paraId="00000027" w14:textId="72F0A422" w:rsidR="00CA1A39" w:rsidRPr="001C63DF" w:rsidRDefault="003850ED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>- R</w:t>
      </w:r>
      <w:r w:rsidR="00FD69B1" w:rsidRPr="001C63DF">
        <w:rPr>
          <w:rFonts w:asciiTheme="majorBidi" w:hAnsiTheme="majorBidi" w:cstheme="majorBidi"/>
          <w:sz w:val="32"/>
          <w:szCs w:val="32"/>
        </w:rPr>
        <w:t>épondez aux questions de compréhension</w:t>
      </w:r>
      <w:r w:rsidRPr="001C63DF">
        <w:rPr>
          <w:rFonts w:asciiTheme="majorBidi" w:hAnsiTheme="majorBidi" w:cstheme="majorBidi"/>
          <w:sz w:val="32"/>
          <w:szCs w:val="32"/>
        </w:rPr>
        <w:t>.</w:t>
      </w:r>
    </w:p>
    <w:p w14:paraId="23F5F204" w14:textId="77777777" w:rsidR="00D9091E" w:rsidRPr="001C63DF" w:rsidRDefault="00D9091E" w:rsidP="001C63DF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1C63D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phase</w:t>
      </w:r>
      <w:proofErr w:type="gramEnd"/>
      <w:r w:rsidRPr="001C63D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poste- lecture</w:t>
      </w:r>
    </w:p>
    <w:p w14:paraId="00000028" w14:textId="2AF65EB7" w:rsidR="00CA1A39" w:rsidRPr="001C63DF" w:rsidRDefault="003850ED" w:rsidP="001C63DF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C63DF">
        <w:rPr>
          <w:rFonts w:asciiTheme="majorBidi" w:hAnsiTheme="majorBidi" w:cstheme="majorBidi"/>
          <w:sz w:val="32"/>
          <w:szCs w:val="32"/>
        </w:rPr>
        <w:t>- F</w:t>
      </w:r>
      <w:r w:rsidR="00FD69B1" w:rsidRPr="001C63DF">
        <w:rPr>
          <w:rFonts w:asciiTheme="majorBidi" w:hAnsiTheme="majorBidi" w:cstheme="majorBidi"/>
          <w:sz w:val="32"/>
          <w:szCs w:val="32"/>
        </w:rPr>
        <w:t>ait</w:t>
      </w:r>
      <w:r w:rsidRPr="001C63DF">
        <w:rPr>
          <w:rFonts w:asciiTheme="majorBidi" w:hAnsiTheme="majorBidi" w:cstheme="majorBidi"/>
          <w:sz w:val="32"/>
          <w:szCs w:val="32"/>
        </w:rPr>
        <w:t>es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l'activité s'exprimer page</w:t>
      </w:r>
      <w:r w:rsidRPr="001C63DF">
        <w:rPr>
          <w:rFonts w:asciiTheme="majorBidi" w:hAnsiTheme="majorBidi" w:cstheme="majorBidi"/>
          <w:sz w:val="32"/>
          <w:szCs w:val="32"/>
        </w:rPr>
        <w:t> :</w:t>
      </w:r>
      <w:r w:rsidR="00FD69B1" w:rsidRPr="001C63DF">
        <w:rPr>
          <w:rFonts w:asciiTheme="majorBidi" w:hAnsiTheme="majorBidi" w:cstheme="majorBidi"/>
          <w:sz w:val="32"/>
          <w:szCs w:val="32"/>
        </w:rPr>
        <w:t xml:space="preserve"> 39</w:t>
      </w:r>
    </w:p>
    <w:p w14:paraId="00000029" w14:textId="77777777" w:rsidR="00CA1A39" w:rsidRPr="006D2EBD" w:rsidRDefault="00CA1A39" w:rsidP="006D2EBD">
      <w:pPr>
        <w:spacing w:line="360" w:lineRule="auto"/>
        <w:rPr>
          <w:b/>
          <w:bCs/>
          <w:sz w:val="28"/>
          <w:szCs w:val="28"/>
        </w:rPr>
      </w:pPr>
    </w:p>
    <w:sectPr w:rsidR="00CA1A39" w:rsidRPr="006D2EBD" w:rsidSect="001C63DF">
      <w:pgSz w:w="11909" w:h="16834"/>
      <w:pgMar w:top="426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9"/>
    <w:rsid w:val="0016314E"/>
    <w:rsid w:val="001C63DF"/>
    <w:rsid w:val="001E04F6"/>
    <w:rsid w:val="00366605"/>
    <w:rsid w:val="003850ED"/>
    <w:rsid w:val="004A781B"/>
    <w:rsid w:val="00673CFB"/>
    <w:rsid w:val="006D2EBD"/>
    <w:rsid w:val="00834E77"/>
    <w:rsid w:val="00A238A2"/>
    <w:rsid w:val="00A86145"/>
    <w:rsid w:val="00AB7749"/>
    <w:rsid w:val="00BC099B"/>
    <w:rsid w:val="00CA1A39"/>
    <w:rsid w:val="00D71CDB"/>
    <w:rsid w:val="00D9091E"/>
    <w:rsid w:val="00E90251"/>
    <w:rsid w:val="00F016F4"/>
    <w:rsid w:val="00F4418C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4</cp:revision>
  <cp:lastPrinted>2020-05-08T22:49:00Z</cp:lastPrinted>
  <dcterms:created xsi:type="dcterms:W3CDTF">2020-05-08T22:36:00Z</dcterms:created>
  <dcterms:modified xsi:type="dcterms:W3CDTF">2020-05-08T22:49:00Z</dcterms:modified>
</cp:coreProperties>
</file>