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144FA1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56.8pt;margin-top:-18.3pt;width:231.9pt;height:53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EB39AB" w:rsidRDefault="00B77424" w:rsidP="00EB39AB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EB39AB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EB39AB" w:rsidRDefault="00B77424" w:rsidP="00EB39AB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EB39AB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77424" w:rsidRPr="00EB39AB" w:rsidRDefault="00B77424" w:rsidP="00EB39AB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 w:rsidRPr="00EB39AB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TAZA</w:t>
                  </w:r>
                </w:p>
              </w:txbxContent>
            </v:textbox>
          </v:shape>
        </w:pict>
      </w:r>
      <w:r w:rsidR="00EB39AB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06C125EA" wp14:editId="3AD84046">
            <wp:simplePos x="0" y="0"/>
            <wp:positionH relativeFrom="column">
              <wp:posOffset>3944933</wp:posOffset>
            </wp:positionH>
            <wp:positionV relativeFrom="paragraph">
              <wp:posOffset>-151130</wp:posOffset>
            </wp:positionV>
            <wp:extent cx="1104405" cy="54626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05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144FA1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50.85pt;margin-top:4.75pt;width:592pt;height:32.7pt;z-index:251663360" arcsize="10923f" fillcolor="#d99594 [1941]" strokecolor="black [3213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77424" w:rsidRPr="00EB39AB" w:rsidRDefault="00B77424" w:rsidP="00502A3E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</w:pPr>
                  <w:r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1D4F1F" w:rsidRPr="00EB39AB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الأول ب </w:t>
                  </w:r>
                  <w:r w:rsidR="00A22888" w:rsidRPr="00EB39AB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</w:t>
                  </w:r>
                  <w:r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      </w:t>
                  </w:r>
                  <w:r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502A3E" w:rsidRPr="00EB39AB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it-IT"/>
                    </w:rPr>
                    <w:t>15</w:t>
                  </w:r>
                  <w:r w:rsidRPr="00EB39AB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 </w:t>
                  </w:r>
                  <w:r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F763B2"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EB39A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502A3E" w:rsidRPr="00EB39AB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</w:rPr>
                    <w:t>19</w:t>
                  </w:r>
                  <w:r w:rsidR="00F763B2"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F763B2"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="00F763B2" w:rsidRPr="00EB39A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F763B2" w:rsidRPr="00EB39AB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EB39AB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2020</w:t>
                  </w:r>
                </w:p>
                <w:p w:rsidR="00B77424" w:rsidRPr="00EB39AB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133011" w:rsidRPr="004B721B" w:rsidRDefault="00133011" w:rsidP="00133011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876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3118"/>
        <w:gridCol w:w="2693"/>
        <w:gridCol w:w="2977"/>
        <w:gridCol w:w="2693"/>
        <w:gridCol w:w="2835"/>
        <w:gridCol w:w="1560"/>
      </w:tblGrid>
      <w:tr w:rsidR="00B91EB1" w:rsidTr="00EB39AB">
        <w:trPr>
          <w:trHeight w:val="726"/>
        </w:trPr>
        <w:tc>
          <w:tcPr>
            <w:tcW w:w="3118" w:type="dxa"/>
            <w:shd w:val="clear" w:color="auto" w:fill="95B3D7" w:themeFill="accent1" w:themeFillTint="99"/>
          </w:tcPr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B39A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B91EB1" w:rsidRPr="00EB39AB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B91EB1" w:rsidRPr="00EB39AB" w:rsidRDefault="00B91EB1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B39A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B91EB1" w:rsidRPr="00EB39AB" w:rsidRDefault="00B91EB1" w:rsidP="00C8168D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EB39A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FB5EEF" w:rsidTr="00EB39AB">
        <w:trPr>
          <w:trHeight w:val="686"/>
        </w:trPr>
        <w:tc>
          <w:tcPr>
            <w:tcW w:w="3118" w:type="dxa"/>
          </w:tcPr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C8168D">
              <w:rPr>
                <w:rFonts w:asciiTheme="majorBidi" w:hAnsiTheme="majorBidi" w:cstheme="majorBidi"/>
                <w:sz w:val="28"/>
                <w:szCs w:val="28"/>
              </w:rPr>
              <w:t>Je fais la réduction des phrases suivantes :</w:t>
            </w:r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* </w:t>
            </w:r>
            <w:r w:rsidRPr="00C8168D">
              <w:rPr>
                <w:rFonts w:asciiTheme="majorBidi" w:hAnsiTheme="majorBidi" w:cstheme="majorBidi"/>
                <w:sz w:val="28"/>
                <w:szCs w:val="28"/>
              </w:rPr>
              <w:t>Dans la classe, Marie dessine une grande maison.</w:t>
            </w:r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* </w:t>
            </w:r>
            <w:r w:rsidRPr="00C8168D">
              <w:rPr>
                <w:rFonts w:asciiTheme="majorBidi" w:hAnsiTheme="majorBidi" w:cstheme="majorBidi"/>
                <w:sz w:val="28"/>
                <w:szCs w:val="28"/>
              </w:rPr>
              <w:t>Chaque dimanche , Papa fait le sport avec ses amis .</w:t>
            </w:r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</w:rPr>
              <w:sym w:font="Wingdings" w:char="F046"/>
            </w: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Merci de faire le travail sur le cahier de maison et de m’envoyer vos travaux sur mon </w:t>
            </w:r>
            <w:proofErr w:type="spellStart"/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whatsapp</w:t>
            </w:r>
            <w:proofErr w:type="spellEnd"/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privé.</w:t>
            </w:r>
          </w:p>
        </w:tc>
        <w:tc>
          <w:tcPr>
            <w:tcW w:w="2693" w:type="dxa"/>
          </w:tcPr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C8168D">
              <w:rPr>
                <w:rFonts w:asciiTheme="majorBidi" w:hAnsiTheme="majorBidi" w:cstheme="majorBidi"/>
                <w:sz w:val="28"/>
                <w:szCs w:val="28"/>
              </w:rPr>
              <w:t>Je fais les activités de l’exercice 4.</w:t>
            </w:r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</w:rPr>
              <w:sym w:font="Wingdings" w:char="F046"/>
            </w: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Merci de m’envoyer vos enregistrements sur mon </w:t>
            </w:r>
            <w:proofErr w:type="spellStart"/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WhatsApp</w:t>
            </w:r>
            <w:proofErr w:type="spellEnd"/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privé.</w:t>
            </w:r>
          </w:p>
        </w:tc>
        <w:tc>
          <w:tcPr>
            <w:tcW w:w="2977" w:type="dxa"/>
          </w:tcPr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C8168D">
              <w:rPr>
                <w:rFonts w:asciiTheme="majorBidi" w:hAnsiTheme="majorBidi" w:cstheme="majorBidi"/>
                <w:sz w:val="28"/>
                <w:szCs w:val="28"/>
              </w:rPr>
              <w:t>Je lis les mots et la phrase de l’activité 3 page 110.</w:t>
            </w:r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</w:rPr>
              <w:t>-Je fais les activités de l’exercice 3.</w:t>
            </w:r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Merci de faire le travail sur le cahier de maison et de m’envoyer vos travaux sur mon </w:t>
            </w:r>
            <w:proofErr w:type="spellStart"/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WhatsApp</w:t>
            </w:r>
            <w:proofErr w:type="spellEnd"/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privé.</w:t>
            </w:r>
          </w:p>
        </w:tc>
        <w:tc>
          <w:tcPr>
            <w:tcW w:w="2693" w:type="dxa"/>
          </w:tcPr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C8168D">
              <w:rPr>
                <w:rFonts w:asciiTheme="majorBidi" w:hAnsiTheme="majorBidi" w:cstheme="majorBidi"/>
                <w:sz w:val="28"/>
                <w:szCs w:val="28"/>
              </w:rPr>
              <w:t>Je lis le texte de la page 109.</w:t>
            </w:r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</w:rPr>
              <w:t xml:space="preserve">-Je fais les activités de l’exercice </w:t>
            </w:r>
            <w:proofErr w:type="gramStart"/>
            <w:r w:rsidRPr="00C8168D">
              <w:rPr>
                <w:rFonts w:asciiTheme="majorBidi" w:hAnsiTheme="majorBidi" w:cstheme="majorBidi"/>
                <w:sz w:val="28"/>
                <w:szCs w:val="28"/>
              </w:rPr>
              <w:t>2 .</w:t>
            </w:r>
            <w:proofErr w:type="gramEnd"/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</w:rPr>
              <w:sym w:font="Wingdings" w:char="F046"/>
            </w: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Merci de faire le travail sur le cahier de maison et de m’envoyer vos travaux.</w:t>
            </w:r>
          </w:p>
        </w:tc>
        <w:tc>
          <w:tcPr>
            <w:tcW w:w="2835" w:type="dxa"/>
          </w:tcPr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- </w:t>
            </w:r>
            <w:r w:rsidRPr="00C8168D">
              <w:rPr>
                <w:rFonts w:asciiTheme="majorBidi" w:hAnsiTheme="majorBidi" w:cstheme="majorBidi"/>
                <w:sz w:val="28"/>
                <w:szCs w:val="28"/>
              </w:rPr>
              <w:t>Je lis les mots et la phase de l’activités 3 page 108 .</w:t>
            </w:r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</w:rPr>
              <w:t>-Je fais les activités de l’exercice</w:t>
            </w: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proofErr w:type="gramStart"/>
            <w:r w:rsidRPr="00C8168D">
              <w:rPr>
                <w:rFonts w:asciiTheme="majorBidi" w:hAnsiTheme="majorBidi" w:cstheme="majorBidi"/>
                <w:sz w:val="28"/>
                <w:szCs w:val="28"/>
              </w:rPr>
              <w:t>1 .</w:t>
            </w:r>
            <w:proofErr w:type="gramEnd"/>
          </w:p>
          <w:p w:rsidR="00FB5EEF" w:rsidRPr="00C8168D" w:rsidRDefault="00FB5EEF" w:rsidP="00255AF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8168D">
              <w:rPr>
                <w:rFonts w:asciiTheme="majorBidi" w:hAnsiTheme="majorBidi" w:cstheme="majorBidi"/>
                <w:sz w:val="28"/>
                <w:szCs w:val="28"/>
              </w:rPr>
              <w:sym w:font="Wingdings" w:char="F046"/>
            </w:r>
            <w:r w:rsidRPr="00C8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Merci de faire le travail sur le cahier de maison et de m’envoyer vos travaux  sur mon </w:t>
            </w:r>
            <w:proofErr w:type="spellStart"/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WhatsApp</w:t>
            </w:r>
            <w:proofErr w:type="spellEnd"/>
            <w:r w:rsidRPr="00C8168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privé.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B5EEF" w:rsidRDefault="00FB5EEF" w:rsidP="00255AF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B39AB" w:rsidRDefault="00EB39AB" w:rsidP="00EB39A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B39AB" w:rsidRPr="00EB39AB" w:rsidRDefault="00EB39AB" w:rsidP="00EB39A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FB5EEF" w:rsidRPr="00EB39AB" w:rsidRDefault="00FB5EEF" w:rsidP="00255AF4">
            <w:pPr>
              <w:tabs>
                <w:tab w:val="right" w:pos="851"/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 w:bidi="ar-MA"/>
              </w:rPr>
              <w:t>Francais</w:t>
            </w:r>
          </w:p>
          <w:p w:rsidR="00FB5EEF" w:rsidRPr="00EB39AB" w:rsidRDefault="00FB5EEF" w:rsidP="00255AF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DA110A" w:rsidTr="00EB39AB">
        <w:trPr>
          <w:trHeight w:val="2174"/>
        </w:trPr>
        <w:tc>
          <w:tcPr>
            <w:tcW w:w="3118" w:type="dxa"/>
          </w:tcPr>
          <w:p w:rsidR="00DA110A" w:rsidRPr="00C8168D" w:rsidRDefault="00DA110A" w:rsidP="00DA110A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proofErr w:type="gramStart"/>
            <w:r w:rsidRPr="00C8168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الكتابة :</w:t>
            </w:r>
            <w:proofErr w:type="gramEnd"/>
            <w:r w:rsidRPr="00C8168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إملاء</w:t>
            </w:r>
          </w:p>
          <w:p w:rsidR="00DA110A" w:rsidRPr="00C8168D" w:rsidRDefault="00DA110A" w:rsidP="00421FFD">
            <w:pPr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أتدرب :</w:t>
            </w:r>
          </w:p>
          <w:p w:rsidR="00DA110A" w:rsidRPr="00C8168D" w:rsidRDefault="00DA110A" w:rsidP="00421FFD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b/>
                <w:bCs/>
                <w:color w:val="0070C0"/>
                <w:sz w:val="28"/>
                <w:szCs w:val="28"/>
                <w:rtl/>
                <w:lang w:val="it-IT"/>
              </w:rPr>
              <w:t>"طار العصفور مع أصدقائه ، وعاد إلى عشه بأمان</w:t>
            </w:r>
            <w:r w:rsidRPr="00C8168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</w:t>
            </w:r>
            <w:r w:rsidRPr="00C8168D">
              <w:rPr>
                <w:rFonts w:asciiTheme="majorBidi" w:eastAsia="Arial Unicode MS" w:hAnsiTheme="majorBidi" w:cstheme="majorBidi"/>
                <w:b/>
                <w:bCs/>
                <w:color w:val="0070C0"/>
                <w:sz w:val="28"/>
                <w:szCs w:val="28"/>
                <w:rtl/>
                <w:lang w:val="it-IT"/>
              </w:rPr>
              <w:t>"</w:t>
            </w:r>
          </w:p>
        </w:tc>
        <w:tc>
          <w:tcPr>
            <w:tcW w:w="2693" w:type="dxa"/>
          </w:tcPr>
          <w:p w:rsidR="00DA110A" w:rsidRPr="00C8168D" w:rsidRDefault="00DA110A" w:rsidP="00DA110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الكتابة :</w:t>
            </w:r>
          </w:p>
          <w:p w:rsidR="00DA110A" w:rsidRPr="00C8168D" w:rsidRDefault="00DA110A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أكتب من </w:t>
            </w:r>
            <w:r w:rsidRPr="00C8168D">
              <w:rPr>
                <w:rFonts w:asciiTheme="majorBidi" w:eastAsia="Arial Unicode MS" w:hAnsiTheme="majorBidi" w:cstheme="majorBidi"/>
                <w:b/>
                <w:bCs/>
                <w:color w:val="0070C0"/>
                <w:sz w:val="28"/>
                <w:szCs w:val="28"/>
                <w:rtl/>
                <w:lang w:val="it-IT"/>
              </w:rPr>
              <w:t>"كانت العصافير إلى الطيران "</w:t>
            </w:r>
            <w:r w:rsidRPr="00C8168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  </w:t>
            </w:r>
          </w:p>
          <w:p w:rsidR="00DA110A" w:rsidRPr="00C8168D" w:rsidRDefault="00DA110A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</w:p>
          <w:p w:rsidR="00DA110A" w:rsidRPr="00C8168D" w:rsidRDefault="00DA110A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</w:tc>
        <w:tc>
          <w:tcPr>
            <w:tcW w:w="2977" w:type="dxa"/>
          </w:tcPr>
          <w:p w:rsidR="00DA110A" w:rsidRPr="00C8168D" w:rsidRDefault="00DA110A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>- أنجز النشاط الثالث و الرابع على دفتر الإعداد القبلي .</w:t>
            </w:r>
          </w:p>
        </w:tc>
        <w:tc>
          <w:tcPr>
            <w:tcW w:w="2693" w:type="dxa"/>
          </w:tcPr>
          <w:p w:rsidR="00DA110A" w:rsidRPr="00C8168D" w:rsidRDefault="00DA110A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أعيد قراءة النص </w:t>
            </w:r>
          </w:p>
          <w:p w:rsidR="00DA110A" w:rsidRPr="00C8168D" w:rsidRDefault="00DA110A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>- أنجز النشاط الأول و الثاني . على دفتر الإعداد القبلي .</w:t>
            </w:r>
          </w:p>
        </w:tc>
        <w:tc>
          <w:tcPr>
            <w:tcW w:w="2835" w:type="dxa"/>
          </w:tcPr>
          <w:p w:rsidR="00DA110A" w:rsidRPr="00C8168D" w:rsidRDefault="00DA110A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أقرأ نص : </w:t>
            </w:r>
          </w:p>
          <w:p w:rsidR="00DA110A" w:rsidRPr="00C8168D" w:rsidRDefault="00DA110A" w:rsidP="00DA110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70C0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color w:val="0070C0"/>
                <w:sz w:val="28"/>
                <w:szCs w:val="28"/>
                <w:rtl/>
                <w:lang w:val="it-IT"/>
              </w:rPr>
              <w:t>" عودة الطائر "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A110A" w:rsidRPr="00EB39AB" w:rsidRDefault="00DA110A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DA110A" w:rsidRPr="00EB39AB" w:rsidRDefault="00DA110A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غة </w:t>
            </w:r>
          </w:p>
          <w:p w:rsidR="00DA110A" w:rsidRPr="00EB39AB" w:rsidRDefault="00DA110A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DC5FB2" w:rsidTr="00EB39AB">
        <w:trPr>
          <w:trHeight w:val="712"/>
        </w:trPr>
        <w:tc>
          <w:tcPr>
            <w:tcW w:w="3118" w:type="dxa"/>
          </w:tcPr>
          <w:p w:rsidR="00DC5FB2" w:rsidRPr="00C8168D" w:rsidRDefault="00DC5FB2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- تصحيح الأنشطة</w:t>
            </w:r>
          </w:p>
          <w:p w:rsidR="00DC5FB2" w:rsidRPr="00C8168D" w:rsidRDefault="00DC5FB2" w:rsidP="00090B0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الداعمة رقم </w:t>
            </w:r>
            <w:r w:rsidR="00090B0B"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  <w:t>1</w:t>
            </w:r>
            <w:bookmarkStart w:id="0" w:name="_GoBack"/>
            <w:bookmarkEnd w:id="0"/>
            <w:r w:rsidRPr="00C8168D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. </w:t>
            </w:r>
          </w:p>
        </w:tc>
        <w:tc>
          <w:tcPr>
            <w:tcW w:w="2693" w:type="dxa"/>
          </w:tcPr>
          <w:p w:rsidR="00DC5FB2" w:rsidRPr="00C8168D" w:rsidRDefault="00DC5FB2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</w:tc>
        <w:tc>
          <w:tcPr>
            <w:tcW w:w="2977" w:type="dxa"/>
          </w:tcPr>
          <w:p w:rsidR="00DC5FB2" w:rsidRPr="00C8168D" w:rsidRDefault="00DC5FB2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</w:t>
            </w:r>
            <w:proofErr w:type="gramStart"/>
            <w:r w:rsidRPr="00C8168D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تصحيح</w:t>
            </w:r>
            <w:proofErr w:type="gramEnd"/>
            <w:r w:rsidRPr="00C8168D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الأنشطة</w:t>
            </w:r>
          </w:p>
          <w:p w:rsidR="00DC5FB2" w:rsidRPr="00C8168D" w:rsidRDefault="00DC5FB2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C8168D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الداعمة رقم 1 . </w:t>
            </w:r>
          </w:p>
        </w:tc>
        <w:tc>
          <w:tcPr>
            <w:tcW w:w="2693" w:type="dxa"/>
          </w:tcPr>
          <w:p w:rsidR="00DC5FB2" w:rsidRPr="00C8168D" w:rsidRDefault="00DC5FB2" w:rsidP="00421FF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C8168D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أنشطة التقوية والدعم الخاصة بدرس </w:t>
            </w:r>
            <w:r w:rsidRPr="00C8168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" قراءة الساعة دون </w:t>
            </w:r>
            <w:proofErr w:type="gramStart"/>
            <w:r w:rsidRPr="00C8168D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الدقائق" .</w:t>
            </w:r>
            <w:proofErr w:type="gramEnd"/>
          </w:p>
        </w:tc>
        <w:tc>
          <w:tcPr>
            <w:tcW w:w="2835" w:type="dxa"/>
          </w:tcPr>
          <w:p w:rsidR="00DC5FB2" w:rsidRPr="00C8168D" w:rsidRDefault="00DC5FB2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</w:tc>
        <w:tc>
          <w:tcPr>
            <w:tcW w:w="1560" w:type="dxa"/>
            <w:shd w:val="clear" w:color="auto" w:fill="95B3D7" w:themeFill="accent1" w:themeFillTint="99"/>
          </w:tcPr>
          <w:p w:rsidR="00DC5FB2" w:rsidRPr="00EB39AB" w:rsidRDefault="00DC5FB2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EB39AB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</w:tbl>
    <w:p w:rsidR="0044531E" w:rsidRPr="00EB39AB" w:rsidRDefault="0044531E" w:rsidP="00EB39AB">
      <w:pPr>
        <w:spacing w:after="0" w:line="240" w:lineRule="auto"/>
        <w:ind w:left="567"/>
        <w:jc w:val="center"/>
        <w:rPr>
          <w:rFonts w:ascii="Monotype Corsiva" w:eastAsia="Times New Roman" w:hAnsi="Monotype Corsiva" w:cs="Times New Roman"/>
          <w:i/>
          <w:iCs/>
          <w:color w:val="000000" w:themeColor="text1"/>
          <w:sz w:val="24"/>
          <w:szCs w:val="24"/>
          <w:lang w:eastAsia="fr-FR"/>
        </w:rPr>
      </w:pPr>
      <w:r w:rsidRPr="00EB39A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24"/>
          <w:szCs w:val="24"/>
          <w:u w:val="single"/>
          <w:lang w:eastAsia="fr-FR"/>
        </w:rPr>
        <w:t>Site Internet </w:t>
      </w:r>
      <w:proofErr w:type="gramStart"/>
      <w:r w:rsidRPr="00EB39A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24"/>
          <w:szCs w:val="24"/>
          <w:u w:val="single"/>
          <w:lang w:eastAsia="fr-FR"/>
        </w:rPr>
        <w:t>:</w:t>
      </w:r>
      <w:proofErr w:type="gramEnd"/>
      <w:r w:rsidR="00235347" w:rsidRPr="00EB39AB">
        <w:rPr>
          <w:color w:val="000000" w:themeColor="text1"/>
          <w:sz w:val="24"/>
          <w:szCs w:val="24"/>
        </w:rPr>
        <w:fldChar w:fldCharType="begin"/>
      </w:r>
      <w:r w:rsidR="00235347" w:rsidRPr="00EB39AB">
        <w:rPr>
          <w:color w:val="000000" w:themeColor="text1"/>
          <w:sz w:val="24"/>
          <w:szCs w:val="24"/>
        </w:rPr>
        <w:instrText>HYPERLINK "http://www.alamir-"</w:instrText>
      </w:r>
      <w:r w:rsidR="00235347" w:rsidRPr="00EB39AB">
        <w:rPr>
          <w:color w:val="000000" w:themeColor="text1"/>
          <w:sz w:val="24"/>
          <w:szCs w:val="24"/>
        </w:rPr>
        <w:fldChar w:fldCharType="separate"/>
      </w:r>
      <w:r w:rsidRPr="00EB39AB">
        <w:rPr>
          <w:rFonts w:ascii="Monotype Corsiva" w:eastAsia="Times New Roman" w:hAnsi="Monotype Corsiva" w:cs="Times New Roman"/>
          <w:i/>
          <w:iCs/>
          <w:color w:val="000000" w:themeColor="text1"/>
          <w:sz w:val="24"/>
          <w:szCs w:val="24"/>
          <w:u w:val="single"/>
          <w:lang w:eastAsia="fr-FR"/>
        </w:rPr>
        <w:t>www.alamir-</w:t>
      </w:r>
      <w:r w:rsidR="00235347" w:rsidRPr="00EB39AB">
        <w:rPr>
          <w:color w:val="000000" w:themeColor="text1"/>
          <w:sz w:val="24"/>
          <w:szCs w:val="24"/>
        </w:rPr>
        <w:fldChar w:fldCharType="end"/>
      </w:r>
      <w:r w:rsidRPr="00EB39AB">
        <w:rPr>
          <w:rFonts w:ascii="Monotype Corsiva" w:eastAsia="Times New Roman" w:hAnsi="Monotype Corsiva" w:cs="Times New Roman"/>
          <w:i/>
          <w:iCs/>
          <w:color w:val="000000" w:themeColor="text1"/>
          <w:sz w:val="24"/>
          <w:szCs w:val="24"/>
          <w:lang w:eastAsia="fr-FR"/>
        </w:rPr>
        <w:t xml:space="preserve"> assaghir.weebly.com</w:t>
      </w:r>
    </w:p>
    <w:p w:rsidR="0044531E" w:rsidRPr="00EB39AB" w:rsidRDefault="0044531E" w:rsidP="00EB39AB">
      <w:pPr>
        <w:spacing w:after="0" w:line="240" w:lineRule="auto"/>
        <w:ind w:left="567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24"/>
          <w:szCs w:val="24"/>
          <w:rtl/>
          <w:lang w:eastAsia="fr-FR" w:bidi="ar-MA"/>
        </w:rPr>
      </w:pPr>
      <w:r w:rsidRPr="00EB39A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24"/>
          <w:szCs w:val="24"/>
          <w:u w:val="single"/>
          <w:lang w:eastAsia="fr-FR"/>
        </w:rPr>
        <w:t>Application d’administration </w:t>
      </w:r>
      <w:proofErr w:type="gramStart"/>
      <w:r w:rsidRPr="00EB39A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24"/>
          <w:szCs w:val="24"/>
          <w:u w:val="single"/>
          <w:lang w:eastAsia="fr-FR"/>
        </w:rPr>
        <w:t>:</w:t>
      </w:r>
      <w:r w:rsidRPr="00EB39AB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24"/>
          <w:szCs w:val="24"/>
          <w:lang w:eastAsia="fr-FR"/>
        </w:rPr>
        <w:t>TAWASSOL</w:t>
      </w:r>
      <w:proofErr w:type="gramEnd"/>
    </w:p>
    <w:sectPr w:rsidR="0044531E" w:rsidRPr="00EB39AB" w:rsidSect="009A27D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A1" w:rsidRDefault="00144FA1" w:rsidP="00EB39AB">
      <w:pPr>
        <w:spacing w:after="0" w:line="240" w:lineRule="auto"/>
      </w:pPr>
      <w:r>
        <w:separator/>
      </w:r>
    </w:p>
  </w:endnote>
  <w:endnote w:type="continuationSeparator" w:id="0">
    <w:p w:rsidR="00144FA1" w:rsidRDefault="00144FA1" w:rsidP="00EB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A1" w:rsidRDefault="00144FA1" w:rsidP="00EB39AB">
      <w:pPr>
        <w:spacing w:after="0" w:line="240" w:lineRule="auto"/>
      </w:pPr>
      <w:r>
        <w:separator/>
      </w:r>
    </w:p>
  </w:footnote>
  <w:footnote w:type="continuationSeparator" w:id="0">
    <w:p w:rsidR="00144FA1" w:rsidRDefault="00144FA1" w:rsidP="00EB3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25658"/>
    <w:rsid w:val="00036002"/>
    <w:rsid w:val="00046DAB"/>
    <w:rsid w:val="00054E1F"/>
    <w:rsid w:val="00060129"/>
    <w:rsid w:val="0006669C"/>
    <w:rsid w:val="000708D6"/>
    <w:rsid w:val="00070A49"/>
    <w:rsid w:val="00080275"/>
    <w:rsid w:val="0008266C"/>
    <w:rsid w:val="00086527"/>
    <w:rsid w:val="00090B0B"/>
    <w:rsid w:val="00093B8D"/>
    <w:rsid w:val="0009478D"/>
    <w:rsid w:val="00095934"/>
    <w:rsid w:val="000A09EE"/>
    <w:rsid w:val="000A5F0A"/>
    <w:rsid w:val="000B527A"/>
    <w:rsid w:val="000C658E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6895"/>
    <w:rsid w:val="00127DF0"/>
    <w:rsid w:val="00133011"/>
    <w:rsid w:val="00137743"/>
    <w:rsid w:val="00144FA1"/>
    <w:rsid w:val="00155DE6"/>
    <w:rsid w:val="0017533D"/>
    <w:rsid w:val="00175D45"/>
    <w:rsid w:val="00180700"/>
    <w:rsid w:val="00184960"/>
    <w:rsid w:val="001876FF"/>
    <w:rsid w:val="00194816"/>
    <w:rsid w:val="001A17D6"/>
    <w:rsid w:val="001C4950"/>
    <w:rsid w:val="001C548F"/>
    <w:rsid w:val="001D4F1F"/>
    <w:rsid w:val="001D624A"/>
    <w:rsid w:val="001D7F37"/>
    <w:rsid w:val="001E16EB"/>
    <w:rsid w:val="001E3BC6"/>
    <w:rsid w:val="001F0D42"/>
    <w:rsid w:val="001F4506"/>
    <w:rsid w:val="0020044B"/>
    <w:rsid w:val="0020174F"/>
    <w:rsid w:val="002071C0"/>
    <w:rsid w:val="00227B46"/>
    <w:rsid w:val="0023448B"/>
    <w:rsid w:val="00235347"/>
    <w:rsid w:val="00243BFE"/>
    <w:rsid w:val="00251973"/>
    <w:rsid w:val="00252278"/>
    <w:rsid w:val="00274309"/>
    <w:rsid w:val="00277941"/>
    <w:rsid w:val="00281B32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87F67"/>
    <w:rsid w:val="00393218"/>
    <w:rsid w:val="003A2979"/>
    <w:rsid w:val="003B4B39"/>
    <w:rsid w:val="003E148A"/>
    <w:rsid w:val="003F1E09"/>
    <w:rsid w:val="003F2344"/>
    <w:rsid w:val="0041035A"/>
    <w:rsid w:val="0041207A"/>
    <w:rsid w:val="00413388"/>
    <w:rsid w:val="004172A0"/>
    <w:rsid w:val="0043410B"/>
    <w:rsid w:val="00436B39"/>
    <w:rsid w:val="0044531E"/>
    <w:rsid w:val="0044532F"/>
    <w:rsid w:val="00462CD1"/>
    <w:rsid w:val="00465A2B"/>
    <w:rsid w:val="00476C84"/>
    <w:rsid w:val="004929E0"/>
    <w:rsid w:val="004A6826"/>
    <w:rsid w:val="004A69A2"/>
    <w:rsid w:val="004B721B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02A3E"/>
    <w:rsid w:val="0051196B"/>
    <w:rsid w:val="0052192F"/>
    <w:rsid w:val="00542AEB"/>
    <w:rsid w:val="00561AD1"/>
    <w:rsid w:val="00561E41"/>
    <w:rsid w:val="005664F7"/>
    <w:rsid w:val="00572147"/>
    <w:rsid w:val="005818BA"/>
    <w:rsid w:val="005A78D0"/>
    <w:rsid w:val="005B170B"/>
    <w:rsid w:val="005C2BA7"/>
    <w:rsid w:val="005F6DC8"/>
    <w:rsid w:val="006070CB"/>
    <w:rsid w:val="00610093"/>
    <w:rsid w:val="00621012"/>
    <w:rsid w:val="00634A9B"/>
    <w:rsid w:val="006478B6"/>
    <w:rsid w:val="0065022E"/>
    <w:rsid w:val="00655123"/>
    <w:rsid w:val="00671924"/>
    <w:rsid w:val="0068055D"/>
    <w:rsid w:val="0068173B"/>
    <w:rsid w:val="00691C32"/>
    <w:rsid w:val="00693C84"/>
    <w:rsid w:val="006B0151"/>
    <w:rsid w:val="006D0458"/>
    <w:rsid w:val="006D3C00"/>
    <w:rsid w:val="006D40C1"/>
    <w:rsid w:val="006E585A"/>
    <w:rsid w:val="007062F7"/>
    <w:rsid w:val="007157F2"/>
    <w:rsid w:val="0071697F"/>
    <w:rsid w:val="00722135"/>
    <w:rsid w:val="007245F2"/>
    <w:rsid w:val="007260BB"/>
    <w:rsid w:val="0073390C"/>
    <w:rsid w:val="00737BC6"/>
    <w:rsid w:val="0074676D"/>
    <w:rsid w:val="00747645"/>
    <w:rsid w:val="00756923"/>
    <w:rsid w:val="0075789D"/>
    <w:rsid w:val="007822D3"/>
    <w:rsid w:val="00783AE1"/>
    <w:rsid w:val="00784BB8"/>
    <w:rsid w:val="0079785E"/>
    <w:rsid w:val="007B0730"/>
    <w:rsid w:val="007B2593"/>
    <w:rsid w:val="007C038D"/>
    <w:rsid w:val="007C1B16"/>
    <w:rsid w:val="007E7950"/>
    <w:rsid w:val="007F1B80"/>
    <w:rsid w:val="007F39EF"/>
    <w:rsid w:val="00816AD7"/>
    <w:rsid w:val="0083049E"/>
    <w:rsid w:val="00847764"/>
    <w:rsid w:val="00852365"/>
    <w:rsid w:val="00853B44"/>
    <w:rsid w:val="00864709"/>
    <w:rsid w:val="00877EBF"/>
    <w:rsid w:val="00887669"/>
    <w:rsid w:val="008945F4"/>
    <w:rsid w:val="008A4B1B"/>
    <w:rsid w:val="008B7671"/>
    <w:rsid w:val="008C0042"/>
    <w:rsid w:val="008C404B"/>
    <w:rsid w:val="008C49EB"/>
    <w:rsid w:val="008D24B5"/>
    <w:rsid w:val="008D69CD"/>
    <w:rsid w:val="008F03F5"/>
    <w:rsid w:val="008F2838"/>
    <w:rsid w:val="008F2CE1"/>
    <w:rsid w:val="0090178A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2888"/>
    <w:rsid w:val="00A24D5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B109CE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1EB1"/>
    <w:rsid w:val="00B957F6"/>
    <w:rsid w:val="00BA0DEB"/>
    <w:rsid w:val="00BA27B4"/>
    <w:rsid w:val="00BA56E7"/>
    <w:rsid w:val="00BB329D"/>
    <w:rsid w:val="00BB697D"/>
    <w:rsid w:val="00BC41D7"/>
    <w:rsid w:val="00BD5B80"/>
    <w:rsid w:val="00BE4061"/>
    <w:rsid w:val="00BE7A04"/>
    <w:rsid w:val="00BF1087"/>
    <w:rsid w:val="00BF1FE5"/>
    <w:rsid w:val="00BF50F9"/>
    <w:rsid w:val="00C000CC"/>
    <w:rsid w:val="00C24D00"/>
    <w:rsid w:val="00C25448"/>
    <w:rsid w:val="00C43FD0"/>
    <w:rsid w:val="00C62107"/>
    <w:rsid w:val="00C67A1E"/>
    <w:rsid w:val="00C7383A"/>
    <w:rsid w:val="00C741B5"/>
    <w:rsid w:val="00C8168D"/>
    <w:rsid w:val="00C9663C"/>
    <w:rsid w:val="00C97DFF"/>
    <w:rsid w:val="00CA252D"/>
    <w:rsid w:val="00CC3230"/>
    <w:rsid w:val="00CC3302"/>
    <w:rsid w:val="00CC7EB9"/>
    <w:rsid w:val="00CD109E"/>
    <w:rsid w:val="00CD32A8"/>
    <w:rsid w:val="00CE50DC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4278"/>
    <w:rsid w:val="00D75496"/>
    <w:rsid w:val="00D91DA1"/>
    <w:rsid w:val="00DA110A"/>
    <w:rsid w:val="00DC086B"/>
    <w:rsid w:val="00DC1A2E"/>
    <w:rsid w:val="00DC27FD"/>
    <w:rsid w:val="00DC5FB2"/>
    <w:rsid w:val="00DD03A1"/>
    <w:rsid w:val="00DD2E23"/>
    <w:rsid w:val="00DE35AF"/>
    <w:rsid w:val="00E06088"/>
    <w:rsid w:val="00E06C41"/>
    <w:rsid w:val="00E15BA6"/>
    <w:rsid w:val="00E30F5B"/>
    <w:rsid w:val="00E33EF4"/>
    <w:rsid w:val="00E540D9"/>
    <w:rsid w:val="00E60C7D"/>
    <w:rsid w:val="00E66D27"/>
    <w:rsid w:val="00E7771F"/>
    <w:rsid w:val="00E77C32"/>
    <w:rsid w:val="00E80BB4"/>
    <w:rsid w:val="00E85BC5"/>
    <w:rsid w:val="00E90B0E"/>
    <w:rsid w:val="00EA0AD8"/>
    <w:rsid w:val="00EA3FC7"/>
    <w:rsid w:val="00EA4B76"/>
    <w:rsid w:val="00EA6913"/>
    <w:rsid w:val="00EB2F09"/>
    <w:rsid w:val="00EB39AB"/>
    <w:rsid w:val="00EB4AE3"/>
    <w:rsid w:val="00EB50B9"/>
    <w:rsid w:val="00EC01BE"/>
    <w:rsid w:val="00EC431C"/>
    <w:rsid w:val="00ED148E"/>
    <w:rsid w:val="00EE446A"/>
    <w:rsid w:val="00F03F52"/>
    <w:rsid w:val="00F154C7"/>
    <w:rsid w:val="00F20F6B"/>
    <w:rsid w:val="00F24A3F"/>
    <w:rsid w:val="00F26EBD"/>
    <w:rsid w:val="00F274E6"/>
    <w:rsid w:val="00F43D67"/>
    <w:rsid w:val="00F470AC"/>
    <w:rsid w:val="00F56DA0"/>
    <w:rsid w:val="00F57217"/>
    <w:rsid w:val="00F73C37"/>
    <w:rsid w:val="00F75B25"/>
    <w:rsid w:val="00F763B2"/>
    <w:rsid w:val="00F82562"/>
    <w:rsid w:val="00F82FAF"/>
    <w:rsid w:val="00F90DFB"/>
    <w:rsid w:val="00F9234E"/>
    <w:rsid w:val="00FA1B54"/>
    <w:rsid w:val="00FA79CD"/>
    <w:rsid w:val="00FB2FF2"/>
    <w:rsid w:val="00FB5EEF"/>
    <w:rsid w:val="00FB6BCD"/>
    <w:rsid w:val="00FC1E53"/>
    <w:rsid w:val="00FD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En-tte">
    <w:name w:val="header"/>
    <w:basedOn w:val="Normal"/>
    <w:link w:val="En-tteCar"/>
    <w:uiPriority w:val="99"/>
    <w:unhideWhenUsed/>
    <w:rsid w:val="00EB3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9AB"/>
  </w:style>
  <w:style w:type="paragraph" w:styleId="Pieddepage">
    <w:name w:val="footer"/>
    <w:basedOn w:val="Normal"/>
    <w:link w:val="PieddepageCar"/>
    <w:uiPriority w:val="99"/>
    <w:unhideWhenUsed/>
    <w:rsid w:val="00EB39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63</cp:revision>
  <cp:lastPrinted>2020-06-13T11:01:00Z</cp:lastPrinted>
  <dcterms:created xsi:type="dcterms:W3CDTF">2020-05-22T11:45:00Z</dcterms:created>
  <dcterms:modified xsi:type="dcterms:W3CDTF">2020-06-13T11:01:00Z</dcterms:modified>
</cp:coreProperties>
</file>