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266DBB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53.1pt;margin-top:-42.65pt;width:260.65pt;height:55.8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white [3212]" strokecolor="white [3212]">
            <v:fill color2="#d9d9d9 [496]" rotate="t"/>
            <v:shadow on="t" color="black" opacity="24903f" origin=",.5" offset="0,.55556mm"/>
            <v:textbox style="mso-next-textbox:#Zone de texte 1">
              <w:txbxContent>
                <w:p w:rsidR="00D41913" w:rsidRPr="00B77424" w:rsidRDefault="00B77424" w:rsidP="0070019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B77424" w:rsidRPr="00B77424" w:rsidRDefault="00B77424" w:rsidP="0070019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  <w:p w:rsidR="00B77424" w:rsidRPr="00B77424" w:rsidRDefault="00B77424" w:rsidP="00700196">
                  <w:pPr>
                    <w:spacing w:after="0" w:line="240" w:lineRule="auto"/>
                    <w:jc w:val="center"/>
                    <w:rPr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922A2"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78DD0C27" wp14:editId="53283425">
            <wp:simplePos x="0" y="0"/>
            <wp:positionH relativeFrom="column">
              <wp:posOffset>3826510</wp:posOffset>
            </wp:positionH>
            <wp:positionV relativeFrom="paragraph">
              <wp:posOffset>-589032</wp:posOffset>
            </wp:positionV>
            <wp:extent cx="1258785" cy="866899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85" cy="86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  <w:lang w:eastAsia="fr-FR"/>
        </w:rPr>
        <w:pict>
          <v:shape id="Zone de texte 3" o:spid="_x0000_s1027" type="#_x0000_t202" style="position:absolute;left:0;text-align:left;margin-left:591.4pt;margin-top:-30.7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proofErr w:type="gramStart"/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</w:t>
                  </w:r>
                  <w:proofErr w:type="gramEnd"/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 xml:space="preserve">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121038" w:rsidRDefault="00266DBB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lang w:eastAsia="fr-FR"/>
        </w:rPr>
        <w:pict>
          <v:roundrect id="_x0000_s1029" style="position:absolute;left:0;text-align:left;margin-left:31.1pt;margin-top:17.1pt;width:652.7pt;height:36.45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77424" w:rsidRPr="00491D61" w:rsidRDefault="00B77424" w:rsidP="00123994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</w:pPr>
                  <w:r w:rsidRPr="00491D61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القسم  : </w:t>
                  </w:r>
                  <w:r w:rsidR="00742BDB" w:rsidRPr="00491D61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الخامس أ </w:t>
                  </w:r>
                  <w:r w:rsidRPr="00491D61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              </w:t>
                  </w:r>
                  <w:r w:rsidRPr="00491D61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تعليمات الأسبوع  من </w:t>
                  </w:r>
                  <w:r w:rsidR="00123994" w:rsidRPr="00491D61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lang w:val="it-IT"/>
                    </w:rPr>
                    <w:t>15</w:t>
                  </w:r>
                  <w:r w:rsidRPr="00491D61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 xml:space="preserve">  </w:t>
                  </w:r>
                  <w:r w:rsidRPr="00491D61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 </w:t>
                  </w:r>
                  <w:r w:rsidR="00F54D62" w:rsidRPr="00491D61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>يونيو</w:t>
                  </w:r>
                  <w:r w:rsidRPr="00491D61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</w:t>
                  </w:r>
                  <w:r w:rsidRPr="00491D61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إلى </w:t>
                  </w:r>
                  <w:r w:rsidR="00123994" w:rsidRPr="00491D61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</w:rPr>
                    <w:t>19</w:t>
                  </w:r>
                  <w:r w:rsidRPr="00491D61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</w:t>
                  </w:r>
                  <w:r w:rsidR="00F54D62" w:rsidRPr="00491D61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>يونيو</w:t>
                  </w:r>
                  <w:r w:rsidRPr="00491D61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2020</w:t>
                  </w:r>
                </w:p>
                <w:p w:rsidR="00B77424" w:rsidRPr="00491D61" w:rsidRDefault="00B77424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B77424" w:rsidRDefault="00B77424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B77424" w:rsidRPr="0052236F" w:rsidRDefault="00B77424" w:rsidP="009B458B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16"/>
          <w:szCs w:val="16"/>
          <w:u w:val="single"/>
          <w:lang w:val="it-IT"/>
        </w:rPr>
      </w:pPr>
    </w:p>
    <w:tbl>
      <w:tblPr>
        <w:tblStyle w:val="Grilledutableau"/>
        <w:bidiVisual/>
        <w:tblW w:w="15877" w:type="dxa"/>
        <w:tblInd w:w="-772" w:type="dxa"/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2693"/>
        <w:gridCol w:w="2835"/>
        <w:gridCol w:w="2552"/>
        <w:gridCol w:w="1560"/>
      </w:tblGrid>
      <w:tr w:rsidR="00700196" w:rsidRPr="00700196" w:rsidTr="00A772BE">
        <w:trPr>
          <w:trHeight w:val="950"/>
        </w:trPr>
        <w:tc>
          <w:tcPr>
            <w:tcW w:w="3118" w:type="dxa"/>
            <w:shd w:val="clear" w:color="auto" w:fill="95B3D7" w:themeFill="accent1" w:themeFillTint="99"/>
          </w:tcPr>
          <w:p w:rsidR="009A27D8" w:rsidRPr="00700196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70019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9A27D8" w:rsidRPr="00700196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70019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3119" w:type="dxa"/>
            <w:shd w:val="clear" w:color="auto" w:fill="95B3D7" w:themeFill="accent1" w:themeFillTint="99"/>
          </w:tcPr>
          <w:p w:rsidR="009A27D8" w:rsidRPr="00700196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70019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9A27D8" w:rsidRPr="00700196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70019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9A27D8" w:rsidRPr="00700196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70019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9A27D8" w:rsidRPr="00700196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70019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9A27D8" w:rsidRPr="00700196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70019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9A27D8" w:rsidRPr="00700196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70019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:rsidR="009A27D8" w:rsidRPr="00700196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70019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9A27D8" w:rsidRPr="00700196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70019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الاثنين 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shd w:val="clear" w:color="auto" w:fill="95B3D7" w:themeFill="accent1" w:themeFillTint="99"/>
          </w:tcPr>
          <w:p w:rsidR="009A27D8" w:rsidRPr="00700196" w:rsidRDefault="009A27D8" w:rsidP="00AF2665">
            <w:pPr>
              <w:tabs>
                <w:tab w:val="right" w:pos="1805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70019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9A27D8" w:rsidRPr="00700196" w:rsidRDefault="009A27D8" w:rsidP="00AF2665">
            <w:pPr>
              <w:tabs>
                <w:tab w:val="right" w:pos="1805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70019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</w:tr>
      <w:tr w:rsidR="00700196" w:rsidRPr="00700196" w:rsidTr="00A772BE">
        <w:trPr>
          <w:trHeight w:val="686"/>
        </w:trPr>
        <w:tc>
          <w:tcPr>
            <w:tcW w:w="3118" w:type="dxa"/>
          </w:tcPr>
          <w:p w:rsidR="00F31483" w:rsidRPr="00B00339" w:rsidRDefault="00F31483" w:rsidP="00F31483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30"/>
                <w:szCs w:val="30"/>
                <w:lang w:eastAsia="fr-FR"/>
              </w:rPr>
            </w:pPr>
            <w:r w:rsidRPr="00B00339">
              <w:rPr>
                <w:rFonts w:asciiTheme="majorBidi" w:eastAsia="Times New Roman" w:hAnsiTheme="majorBidi" w:cstheme="majorBidi"/>
                <w:b/>
                <w:color w:val="FF0000"/>
                <w:sz w:val="30"/>
                <w:szCs w:val="30"/>
                <w:lang w:eastAsia="fr-FR"/>
              </w:rPr>
              <w:t xml:space="preserve">Lecture </w:t>
            </w:r>
          </w:p>
          <w:p w:rsidR="00F31483" w:rsidRPr="00B00339" w:rsidRDefault="00F31483" w:rsidP="00F31483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u w:val="single"/>
                <w:lang w:eastAsia="fr-FR"/>
              </w:rPr>
            </w:pPr>
            <w:r w:rsidRPr="00B00339"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u w:val="single"/>
                <w:lang w:eastAsia="fr-FR"/>
              </w:rPr>
              <w:t>Le corbeau et le renard, page 92- 93 “pépites”.</w:t>
            </w:r>
          </w:p>
          <w:p w:rsidR="00F31483" w:rsidRPr="00B00339" w:rsidRDefault="00F31483" w:rsidP="00F31483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rtl/>
                <w:lang w:eastAsia="fr-FR"/>
              </w:rPr>
            </w:pPr>
            <w:r w:rsidRPr="00B00339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rtl/>
                <w:lang w:eastAsia="fr-FR"/>
              </w:rPr>
              <w:t xml:space="preserve">- </w:t>
            </w:r>
            <w:r w:rsidRPr="00B00339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lang w:eastAsia="fr-FR"/>
              </w:rPr>
              <w:t xml:space="preserve">Relis les textes 1,2 et 3  : Le corbeau et le renard, puis réponds aux questions de la  rubrique : </w:t>
            </w:r>
          </w:p>
          <w:p w:rsidR="00F31483" w:rsidRPr="00B00339" w:rsidRDefault="00F31483" w:rsidP="00F31483">
            <w:pPr>
              <w:suppressAutoHyphens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fr-FR"/>
              </w:rPr>
            </w:pPr>
            <w:r w:rsidRPr="00B00339"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rtl/>
                <w:lang w:eastAsia="fr-FR"/>
              </w:rPr>
              <w:t xml:space="preserve">       </w:t>
            </w:r>
            <w:r w:rsidRPr="00B00339"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fr-FR"/>
              </w:rPr>
              <w:t xml:space="preserve">" </w:t>
            </w:r>
            <w:r w:rsidRPr="00B00339">
              <w:rPr>
                <w:rFonts w:asciiTheme="majorBidi" w:eastAsia="Times New Roman" w:hAnsiTheme="majorBidi" w:cstheme="majorBidi"/>
                <w:b/>
                <w:i/>
                <w:color w:val="FF0000"/>
                <w:sz w:val="30"/>
                <w:szCs w:val="30"/>
                <w:lang w:eastAsia="fr-FR"/>
              </w:rPr>
              <w:t>Après la lecture</w:t>
            </w:r>
            <w:r w:rsidRPr="00B00339"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fr-FR"/>
              </w:rPr>
              <w:t>"</w:t>
            </w:r>
          </w:p>
          <w:p w:rsidR="0035746B" w:rsidRPr="00B00339" w:rsidRDefault="0035746B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0"/>
                <w:szCs w:val="30"/>
                <w:u w:val="single"/>
                <w:rtl/>
              </w:rPr>
            </w:pPr>
          </w:p>
        </w:tc>
        <w:tc>
          <w:tcPr>
            <w:tcW w:w="3119" w:type="dxa"/>
          </w:tcPr>
          <w:p w:rsidR="0035746B" w:rsidRPr="00B00339" w:rsidRDefault="0035746B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0"/>
                <w:szCs w:val="30"/>
                <w:u w:val="single"/>
                <w:rtl/>
                <w:lang w:val="it-IT"/>
              </w:rPr>
            </w:pPr>
          </w:p>
        </w:tc>
        <w:tc>
          <w:tcPr>
            <w:tcW w:w="2693" w:type="dxa"/>
          </w:tcPr>
          <w:p w:rsidR="00F31483" w:rsidRPr="00B00339" w:rsidRDefault="00F31483" w:rsidP="00F31483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u w:val="single"/>
                <w:rtl/>
                <w:lang w:eastAsia="fr-FR" w:bidi="ar-MA"/>
              </w:rPr>
            </w:pPr>
            <w:r w:rsidRPr="00B00339"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u w:val="single"/>
                <w:lang w:eastAsia="fr-FR"/>
              </w:rPr>
              <w:t>Le corbeau et le renard, page 92- 93“pépites”.</w:t>
            </w:r>
          </w:p>
          <w:p w:rsidR="00F31483" w:rsidRPr="00B00339" w:rsidRDefault="00F31483" w:rsidP="00F31483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u w:val="single"/>
                <w:lang w:eastAsia="fr-FR"/>
              </w:rPr>
            </w:pPr>
            <w:r w:rsidRPr="00B00339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rtl/>
                <w:lang w:eastAsia="fr-FR"/>
              </w:rPr>
              <w:t xml:space="preserve">- </w:t>
            </w:r>
            <w:r w:rsidRPr="00B00339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lang w:eastAsia="fr-FR"/>
              </w:rPr>
              <w:t>Entraine-toi à bien lire la fable "Le corbeau et le renard" Texte 3 de manière fluide. Fais attention de ne pas lire trop vite.</w:t>
            </w:r>
          </w:p>
          <w:p w:rsidR="00F31483" w:rsidRPr="00B00339" w:rsidRDefault="00F31483" w:rsidP="00F31483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i/>
                <w:sz w:val="30"/>
                <w:szCs w:val="30"/>
                <w:u w:val="single"/>
                <w:lang w:eastAsia="fr-FR"/>
              </w:rPr>
            </w:pPr>
            <w:r w:rsidRPr="00B00339">
              <w:rPr>
                <w:rFonts w:asciiTheme="majorBidi" w:eastAsia="Times New Roman" w:hAnsiTheme="majorBidi" w:cstheme="majorBidi"/>
                <w:b/>
                <w:bCs/>
                <w:i/>
                <w:sz w:val="30"/>
                <w:szCs w:val="30"/>
                <w:rtl/>
                <w:lang w:eastAsia="fr-FR"/>
              </w:rPr>
              <w:t xml:space="preserve">- </w:t>
            </w:r>
            <w:r w:rsidRPr="00B00339">
              <w:rPr>
                <w:rFonts w:asciiTheme="majorBidi" w:eastAsia="Times New Roman" w:hAnsiTheme="majorBidi" w:cstheme="majorBidi"/>
                <w:b/>
                <w:bCs/>
                <w:i/>
                <w:sz w:val="30"/>
                <w:szCs w:val="30"/>
                <w:lang w:eastAsia="fr-FR"/>
              </w:rPr>
              <w:t>La lecture doit être envoyée sous forme d'un enregistrement vocal.</w:t>
            </w:r>
          </w:p>
          <w:p w:rsidR="0035746B" w:rsidRPr="00B00339" w:rsidRDefault="0035746B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0"/>
                <w:szCs w:val="30"/>
                <w:u w:val="single"/>
                <w:rtl/>
              </w:rPr>
            </w:pPr>
          </w:p>
        </w:tc>
        <w:tc>
          <w:tcPr>
            <w:tcW w:w="2835" w:type="dxa"/>
          </w:tcPr>
          <w:p w:rsidR="00F31483" w:rsidRPr="00B00339" w:rsidRDefault="00F31483" w:rsidP="00F31483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30"/>
                <w:szCs w:val="30"/>
                <w:u w:val="single"/>
                <w:lang w:eastAsia="fr-FR"/>
              </w:rPr>
            </w:pPr>
            <w:r w:rsidRPr="00B00339">
              <w:rPr>
                <w:rFonts w:asciiTheme="majorBidi" w:eastAsia="Times New Roman" w:hAnsiTheme="majorBidi" w:cstheme="majorBidi"/>
                <w:b/>
                <w:color w:val="FF0000"/>
                <w:sz w:val="30"/>
                <w:szCs w:val="30"/>
                <w:u w:val="single"/>
                <w:lang w:eastAsia="fr-FR"/>
              </w:rPr>
              <w:t>Lecture</w:t>
            </w:r>
          </w:p>
          <w:p w:rsidR="00F31483" w:rsidRPr="00B00339" w:rsidRDefault="00F31483" w:rsidP="00F31483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u w:val="single"/>
                <w:lang w:eastAsia="fr-FR"/>
              </w:rPr>
            </w:pPr>
            <w:r w:rsidRPr="00B00339"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u w:val="single"/>
                <w:lang w:eastAsia="fr-FR"/>
              </w:rPr>
              <w:t>Le corbeau et le renard, page 92 “pépites”.</w:t>
            </w:r>
          </w:p>
          <w:p w:rsidR="00F31483" w:rsidRPr="00B00339" w:rsidRDefault="00F31483" w:rsidP="00F31483">
            <w:pPr>
              <w:suppressAutoHyphens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rtl/>
                <w:lang w:eastAsia="fr-FR"/>
              </w:rPr>
            </w:pPr>
            <w:r w:rsidRPr="00B00339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rtl/>
                <w:lang w:eastAsia="fr-FR"/>
              </w:rPr>
              <w:t xml:space="preserve">- </w:t>
            </w:r>
            <w:r w:rsidRPr="00B00339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lang w:eastAsia="fr-FR"/>
              </w:rPr>
              <w:t xml:space="preserve">Relis les textes 1, 2 et 3  </w:t>
            </w:r>
            <w:r w:rsidRPr="00B00339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rtl/>
                <w:lang w:eastAsia="fr-FR"/>
              </w:rPr>
              <w:t>"</w:t>
            </w:r>
            <w:r w:rsidRPr="00B00339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lang w:eastAsia="fr-FR"/>
              </w:rPr>
              <w:t xml:space="preserve"> Le corbeau et le renard</w:t>
            </w:r>
            <w:r w:rsidRPr="00B00339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rtl/>
                <w:lang w:eastAsia="fr-FR"/>
              </w:rPr>
              <w:t>"</w:t>
            </w:r>
            <w:r w:rsidRPr="00B00339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lang w:eastAsia="fr-FR"/>
              </w:rPr>
              <w:t xml:space="preserve">, puis réponds aux questions de compréhension de la rubrique </w:t>
            </w:r>
            <w:r w:rsidRPr="00B00339"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fr-FR"/>
              </w:rPr>
              <w:t xml:space="preserve"> </w:t>
            </w:r>
          </w:p>
          <w:p w:rsidR="00F31483" w:rsidRPr="00B00339" w:rsidRDefault="00F31483" w:rsidP="00F31483">
            <w:pPr>
              <w:suppressAutoHyphens/>
              <w:rPr>
                <w:rFonts w:asciiTheme="majorBidi" w:eastAsia="Times New Roman" w:hAnsiTheme="majorBidi" w:cstheme="majorBidi"/>
                <w:b/>
                <w:i/>
                <w:color w:val="FF0000"/>
                <w:sz w:val="30"/>
                <w:szCs w:val="30"/>
                <w:rtl/>
                <w:lang w:eastAsia="fr-FR"/>
              </w:rPr>
            </w:pPr>
            <w:r w:rsidRPr="00B00339"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fr-FR"/>
              </w:rPr>
              <w:t xml:space="preserve">" </w:t>
            </w:r>
            <w:r w:rsidRPr="00B00339">
              <w:rPr>
                <w:rFonts w:asciiTheme="majorBidi" w:eastAsia="Times New Roman" w:hAnsiTheme="majorBidi" w:cstheme="majorBidi"/>
                <w:b/>
                <w:i/>
                <w:color w:val="FF0000"/>
                <w:sz w:val="30"/>
                <w:szCs w:val="30"/>
                <w:lang w:eastAsia="fr-FR"/>
              </w:rPr>
              <w:t>Je relis pour mieux comprendre "</w:t>
            </w:r>
          </w:p>
          <w:p w:rsidR="00F31483" w:rsidRPr="00B00339" w:rsidRDefault="00F31483" w:rsidP="00F31483">
            <w:pPr>
              <w:suppressAutoHyphens/>
              <w:rPr>
                <w:rFonts w:asciiTheme="majorBidi" w:eastAsia="Times New Roman" w:hAnsiTheme="majorBidi" w:cstheme="majorBidi"/>
                <w:b/>
                <w:i/>
                <w:color w:val="000000"/>
                <w:sz w:val="30"/>
                <w:szCs w:val="30"/>
                <w:rtl/>
                <w:lang w:eastAsia="fr-FR" w:bidi="ar-MA"/>
              </w:rPr>
            </w:pPr>
            <w:r w:rsidRPr="00B00339">
              <w:rPr>
                <w:rFonts w:asciiTheme="majorBidi" w:eastAsia="Times New Roman" w:hAnsiTheme="majorBidi" w:cstheme="majorBidi"/>
                <w:b/>
                <w:i/>
                <w:color w:val="FF0000"/>
                <w:sz w:val="30"/>
                <w:szCs w:val="30"/>
                <w:lang w:eastAsia="fr-FR"/>
              </w:rPr>
              <w:t xml:space="preserve"> </w:t>
            </w:r>
            <w:r w:rsidRPr="00B00339">
              <w:rPr>
                <w:rFonts w:asciiTheme="majorBidi" w:eastAsia="Times New Roman" w:hAnsiTheme="majorBidi" w:cstheme="majorBidi"/>
                <w:b/>
                <w:i/>
                <w:color w:val="000000"/>
                <w:sz w:val="30"/>
                <w:szCs w:val="30"/>
                <w:lang w:eastAsia="fr-FR"/>
              </w:rPr>
              <w:t xml:space="preserve">page. 94, “ pépites. </w:t>
            </w:r>
          </w:p>
          <w:p w:rsidR="00F31483" w:rsidRPr="00B00339" w:rsidRDefault="00F31483" w:rsidP="00F31483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i/>
                <w:color w:val="FF0000"/>
                <w:sz w:val="30"/>
                <w:szCs w:val="30"/>
                <w:u w:val="single"/>
                <w:rtl/>
                <w:lang w:eastAsia="fr-FR"/>
              </w:rPr>
            </w:pPr>
            <w:r w:rsidRPr="00B00339">
              <w:rPr>
                <w:rFonts w:asciiTheme="majorBidi" w:eastAsia="Times New Roman" w:hAnsiTheme="majorBidi" w:cstheme="majorBidi"/>
                <w:b/>
                <w:i/>
                <w:color w:val="FF0000"/>
                <w:sz w:val="30"/>
                <w:szCs w:val="30"/>
                <w:u w:val="single"/>
                <w:lang w:eastAsia="fr-FR"/>
              </w:rPr>
              <w:t xml:space="preserve">Orthographe </w:t>
            </w:r>
          </w:p>
          <w:p w:rsidR="00F31483" w:rsidRPr="00B00339" w:rsidRDefault="00F31483" w:rsidP="00F31483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lang w:eastAsia="fr-FR"/>
              </w:rPr>
            </w:pPr>
            <w:r w:rsidRPr="00B00339">
              <w:rPr>
                <w:rFonts w:asciiTheme="majorBidi" w:eastAsia="Times New Roman" w:hAnsiTheme="majorBidi" w:cstheme="majorBidi"/>
                <w:bCs/>
                <w:iCs/>
                <w:color w:val="FF0000"/>
                <w:sz w:val="30"/>
                <w:szCs w:val="30"/>
                <w:rtl/>
                <w:lang w:eastAsia="fr-FR"/>
              </w:rPr>
              <w:t xml:space="preserve">- </w:t>
            </w:r>
            <w:r w:rsidRPr="00B00339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lang w:eastAsia="fr-FR"/>
              </w:rPr>
              <w:t>Fais les activités de soutien d’orthographe sur le cahier de maison.</w:t>
            </w:r>
          </w:p>
          <w:p w:rsidR="00F31483" w:rsidRPr="00B00339" w:rsidRDefault="00F31483" w:rsidP="00F31483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u w:val="single"/>
                <w:lang w:eastAsia="fr-FR"/>
              </w:rPr>
            </w:pPr>
          </w:p>
          <w:p w:rsidR="0035746B" w:rsidRPr="00B00339" w:rsidRDefault="0035746B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0"/>
                <w:szCs w:val="30"/>
                <w:u w:val="single"/>
                <w:rtl/>
              </w:rPr>
            </w:pPr>
          </w:p>
        </w:tc>
        <w:tc>
          <w:tcPr>
            <w:tcW w:w="2552" w:type="dxa"/>
          </w:tcPr>
          <w:p w:rsidR="00F31483" w:rsidRPr="00B00339" w:rsidRDefault="00F31483" w:rsidP="00F31483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30"/>
                <w:szCs w:val="30"/>
                <w:lang w:eastAsia="fr-FR"/>
              </w:rPr>
            </w:pPr>
            <w:r w:rsidRPr="00B00339">
              <w:rPr>
                <w:rFonts w:asciiTheme="majorBidi" w:eastAsia="Times New Roman" w:hAnsiTheme="majorBidi" w:cstheme="majorBidi"/>
                <w:b/>
                <w:color w:val="FF0000"/>
                <w:sz w:val="30"/>
                <w:szCs w:val="30"/>
                <w:lang w:eastAsia="fr-FR"/>
              </w:rPr>
              <w:t xml:space="preserve">Lecture </w:t>
            </w:r>
          </w:p>
          <w:p w:rsidR="00F31483" w:rsidRPr="00B00339" w:rsidRDefault="00F31483" w:rsidP="00F31483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u w:val="single"/>
                <w:rtl/>
                <w:lang w:eastAsia="fr-FR"/>
              </w:rPr>
            </w:pPr>
            <w:r w:rsidRPr="00B00339"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u w:val="single"/>
                <w:lang w:eastAsia="fr-FR"/>
              </w:rPr>
              <w:t xml:space="preserve">Le corbeau et le renard, page </w:t>
            </w:r>
          </w:p>
          <w:p w:rsidR="00F31483" w:rsidRPr="00B00339" w:rsidRDefault="00F31483" w:rsidP="00F31483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u w:val="single"/>
                <w:lang w:eastAsia="fr-FR"/>
              </w:rPr>
            </w:pPr>
            <w:r w:rsidRPr="00B00339"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u w:val="single"/>
                <w:lang w:eastAsia="fr-FR"/>
              </w:rPr>
              <w:t>92-93 “pépites”.</w:t>
            </w:r>
          </w:p>
          <w:p w:rsidR="00F31483" w:rsidRPr="00B00339" w:rsidRDefault="00F31483" w:rsidP="00F31483">
            <w:pPr>
              <w:suppressAutoHyphens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rtl/>
                <w:lang w:eastAsia="fr-FR"/>
              </w:rPr>
            </w:pPr>
            <w:r w:rsidRPr="00B00339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rtl/>
                <w:lang w:eastAsia="fr-FR"/>
              </w:rPr>
              <w:t xml:space="preserve">- </w:t>
            </w:r>
            <w:r w:rsidRPr="00B00339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lang w:eastAsia="fr-FR"/>
              </w:rPr>
              <w:t>Lis bien les textes 1, 2 et 3  Le corbeau et le renard, explique les mots que tu vois difficile puis réponds aux questions de compréhension de la rubrique</w:t>
            </w:r>
            <w:r w:rsidRPr="00B00339"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fr-FR"/>
              </w:rPr>
              <w:t xml:space="preserve">  </w:t>
            </w:r>
          </w:p>
          <w:p w:rsidR="00F31483" w:rsidRPr="00B00339" w:rsidRDefault="00F31483" w:rsidP="00F31483">
            <w:pPr>
              <w:suppressAutoHyphens/>
              <w:rPr>
                <w:rFonts w:asciiTheme="majorBidi" w:eastAsia="Times New Roman" w:hAnsiTheme="majorBidi" w:cstheme="majorBidi"/>
                <w:b/>
                <w:i/>
                <w:color w:val="FF0000"/>
                <w:sz w:val="30"/>
                <w:szCs w:val="30"/>
                <w:rtl/>
                <w:lang w:eastAsia="fr-FR"/>
              </w:rPr>
            </w:pPr>
            <w:r w:rsidRPr="00B00339"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fr-FR"/>
              </w:rPr>
              <w:t xml:space="preserve">" </w:t>
            </w:r>
            <w:r w:rsidRPr="00B00339">
              <w:rPr>
                <w:rFonts w:asciiTheme="majorBidi" w:eastAsia="Times New Roman" w:hAnsiTheme="majorBidi" w:cstheme="majorBidi"/>
                <w:b/>
                <w:i/>
                <w:color w:val="FF0000"/>
                <w:sz w:val="30"/>
                <w:szCs w:val="30"/>
                <w:lang w:eastAsia="fr-FR"/>
              </w:rPr>
              <w:t xml:space="preserve">Ma première lecture" </w:t>
            </w:r>
          </w:p>
          <w:p w:rsidR="00F31483" w:rsidRPr="00B00339" w:rsidRDefault="00F31483" w:rsidP="00F31483">
            <w:pPr>
              <w:suppressAutoHyphens/>
              <w:rPr>
                <w:rFonts w:asciiTheme="majorBidi" w:eastAsia="Times New Roman" w:hAnsiTheme="majorBidi" w:cstheme="majorBidi"/>
                <w:b/>
                <w:i/>
                <w:color w:val="000000"/>
                <w:sz w:val="30"/>
                <w:szCs w:val="30"/>
                <w:rtl/>
                <w:lang w:eastAsia="fr-FR" w:bidi="ar-MA"/>
              </w:rPr>
            </w:pPr>
            <w:r w:rsidRPr="00B00339">
              <w:rPr>
                <w:rFonts w:asciiTheme="majorBidi" w:eastAsia="Times New Roman" w:hAnsiTheme="majorBidi" w:cstheme="majorBidi"/>
                <w:b/>
                <w:i/>
                <w:color w:val="000000"/>
                <w:sz w:val="30"/>
                <w:szCs w:val="30"/>
                <w:lang w:eastAsia="fr-FR"/>
              </w:rPr>
              <w:t xml:space="preserve">page. 94, pépites. </w:t>
            </w:r>
          </w:p>
          <w:p w:rsidR="00F31483" w:rsidRPr="00B00339" w:rsidRDefault="00F31483" w:rsidP="00F31483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30"/>
                <w:szCs w:val="30"/>
                <w:u w:val="single"/>
                <w:rtl/>
                <w:lang w:eastAsia="fr-FR" w:bidi="ar-MA"/>
              </w:rPr>
            </w:pPr>
            <w:r w:rsidRPr="00B00339">
              <w:rPr>
                <w:rFonts w:asciiTheme="majorBidi" w:eastAsia="Times New Roman" w:hAnsiTheme="majorBidi" w:cstheme="majorBidi"/>
                <w:b/>
                <w:color w:val="FF0000"/>
                <w:sz w:val="30"/>
                <w:szCs w:val="30"/>
                <w:u w:val="single"/>
                <w:lang w:eastAsia="fr-FR"/>
              </w:rPr>
              <w:t xml:space="preserve">Conjugaison </w:t>
            </w:r>
          </w:p>
          <w:p w:rsidR="00F31483" w:rsidRPr="00B00339" w:rsidRDefault="00F31483" w:rsidP="00F31483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lang w:eastAsia="fr-FR"/>
              </w:rPr>
            </w:pPr>
            <w:r w:rsidRPr="00B00339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rtl/>
                <w:lang w:eastAsia="fr-FR"/>
              </w:rPr>
              <w:t xml:space="preserve">- </w:t>
            </w:r>
            <w:r w:rsidRPr="00B00339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lang w:eastAsia="fr-FR"/>
              </w:rPr>
              <w:t xml:space="preserve">Fais les activités de soutien de conjugaison sur le </w:t>
            </w:r>
            <w:r w:rsidRPr="00B00339">
              <w:rPr>
                <w:rFonts w:asciiTheme="majorBidi" w:eastAsia="Times New Roman" w:hAnsiTheme="majorBidi" w:cstheme="majorBidi"/>
                <w:bCs/>
                <w:iCs/>
                <w:sz w:val="30"/>
                <w:szCs w:val="30"/>
                <w:lang w:eastAsia="fr-FR"/>
              </w:rPr>
              <w:lastRenderedPageBreak/>
              <w:t>cahier de maison.</w:t>
            </w:r>
          </w:p>
          <w:p w:rsidR="0035746B" w:rsidRPr="00B00339" w:rsidRDefault="0035746B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0"/>
                <w:szCs w:val="30"/>
                <w:u w:val="single"/>
                <w:rtl/>
              </w:rPr>
            </w:pPr>
          </w:p>
        </w:tc>
        <w:tc>
          <w:tcPr>
            <w:tcW w:w="1560" w:type="dxa"/>
            <w:shd w:val="clear" w:color="auto" w:fill="95B3D7" w:themeFill="accent1" w:themeFillTint="99"/>
          </w:tcPr>
          <w:p w:rsidR="00700196" w:rsidRPr="0052236F" w:rsidRDefault="00700196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700196" w:rsidRPr="0052236F" w:rsidRDefault="00700196" w:rsidP="00700196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700196" w:rsidRPr="0052236F" w:rsidRDefault="00700196" w:rsidP="00700196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700196" w:rsidRPr="0052236F" w:rsidRDefault="00700196" w:rsidP="00700196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35746B" w:rsidRPr="0052236F" w:rsidRDefault="0035746B" w:rsidP="00700196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52236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Francais</w:t>
            </w:r>
          </w:p>
        </w:tc>
      </w:tr>
      <w:tr w:rsidR="00700196" w:rsidRPr="00700196" w:rsidTr="00A772BE">
        <w:trPr>
          <w:trHeight w:val="85"/>
        </w:trPr>
        <w:tc>
          <w:tcPr>
            <w:tcW w:w="3118" w:type="dxa"/>
          </w:tcPr>
          <w:p w:rsidR="00700196" w:rsidRPr="00B00339" w:rsidRDefault="00700196" w:rsidP="0070019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B00339"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bidi="ar-MA"/>
              </w:rPr>
              <w:lastRenderedPageBreak/>
              <w:t xml:space="preserve">- أنجز مكون التعبير </w:t>
            </w:r>
            <w:proofErr w:type="gramStart"/>
            <w:r w:rsidRPr="00B00339"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bidi="ar-MA"/>
              </w:rPr>
              <w:t>الكتابي .</w:t>
            </w:r>
            <w:proofErr w:type="gramEnd"/>
          </w:p>
          <w:p w:rsidR="00700196" w:rsidRPr="00B00339" w:rsidRDefault="00700196" w:rsidP="0070019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B00339"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bidi="ar-MA"/>
              </w:rPr>
              <w:t>- أنجز أنشطة الإملاء .</w:t>
            </w:r>
          </w:p>
          <w:p w:rsidR="00700196" w:rsidRPr="00B00339" w:rsidRDefault="00700196" w:rsidP="0070019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</w:p>
          <w:p w:rsidR="00700196" w:rsidRPr="00B00339" w:rsidRDefault="00700196" w:rsidP="0070019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B003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bidi="ar-MA"/>
              </w:rPr>
              <w:sym w:font="Wingdings" w:char="F045"/>
            </w:r>
            <w:r w:rsidRPr="00B003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الإنجاز على دفتر </w:t>
            </w:r>
            <w:r w:rsidR="00FF0F7D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rtl/>
                <w:lang w:bidi="ar-MA"/>
              </w:rPr>
              <w:t>الإعداد القبلي</w:t>
            </w:r>
            <w:r w:rsidR="00FF0F7D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ar-MA"/>
              </w:rPr>
              <w:t>.</w:t>
            </w:r>
            <w:bookmarkStart w:id="0" w:name="_GoBack"/>
            <w:bookmarkEnd w:id="0"/>
          </w:p>
          <w:p w:rsidR="00774D8A" w:rsidRPr="00B00339" w:rsidRDefault="00B00339" w:rsidP="0070019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( التصحيح في المجموعة) </w:t>
            </w:r>
          </w:p>
        </w:tc>
        <w:tc>
          <w:tcPr>
            <w:tcW w:w="3119" w:type="dxa"/>
          </w:tcPr>
          <w:p w:rsidR="00700196" w:rsidRPr="00B00339" w:rsidRDefault="00700196" w:rsidP="0070019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B00339"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bidi="ar-MA"/>
              </w:rPr>
              <w:t xml:space="preserve">- أنجز فقرة ما بعد القراءة </w:t>
            </w:r>
          </w:p>
          <w:p w:rsidR="00774D8A" w:rsidRPr="00B00339" w:rsidRDefault="00700196" w:rsidP="0070019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lang w:bidi="ar-MA"/>
              </w:rPr>
            </w:pPr>
            <w:r w:rsidRPr="00B00339"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bidi="ar-MA"/>
              </w:rPr>
              <w:t>- أنجز السؤال رقم 8 و 9 من الأنشطة الداعمة</w:t>
            </w:r>
            <w:r w:rsidR="00A51013" w:rsidRPr="00B00339">
              <w:rPr>
                <w:rFonts w:asciiTheme="majorBidi" w:eastAsia="Arial Unicode MS" w:hAnsiTheme="majorBidi" w:cstheme="majorBidi"/>
                <w:sz w:val="32"/>
                <w:szCs w:val="32"/>
                <w:lang w:bidi="ar-MA"/>
              </w:rPr>
              <w:t>.</w:t>
            </w:r>
          </w:p>
          <w:p w:rsidR="00A51013" w:rsidRPr="00B00339" w:rsidRDefault="00A51013" w:rsidP="00A5101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B003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bidi="ar-MA"/>
              </w:rPr>
              <w:sym w:font="Wingdings" w:char="F045"/>
            </w:r>
            <w:r w:rsidRPr="00B003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الإنجاز على دفتر </w:t>
            </w:r>
            <w:r w:rsidR="00B00339" w:rsidRPr="00B00339">
              <w:rPr>
                <w:rFonts w:asciiTheme="majorBidi" w:eastAsia="Arial Unicode MS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>الإعداد القبلي</w:t>
            </w:r>
            <w:r w:rsidRPr="00B003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bidi="ar-MA"/>
              </w:rPr>
              <w:t>.</w:t>
            </w:r>
          </w:p>
          <w:p w:rsidR="00A51013" w:rsidRPr="00B00339" w:rsidRDefault="00A51013" w:rsidP="00A5101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693" w:type="dxa"/>
          </w:tcPr>
          <w:p w:rsidR="00700196" w:rsidRPr="00B00339" w:rsidRDefault="00700196" w:rsidP="0070019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B00339"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bidi="ar-MA"/>
              </w:rPr>
              <w:t>- أنجز فقرة أثناء القراءة .</w:t>
            </w:r>
          </w:p>
          <w:p w:rsidR="00700196" w:rsidRPr="00B00339" w:rsidRDefault="00700196" w:rsidP="0070019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B00339"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bidi="ar-MA"/>
              </w:rPr>
              <w:t>- أنجز السؤال رقم 5 و 6  و 7 من الأنشطة الداعمة .</w:t>
            </w:r>
          </w:p>
          <w:p w:rsidR="00A51013" w:rsidRPr="00B00339" w:rsidRDefault="00A51013" w:rsidP="00A5101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B003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bidi="ar-MA"/>
              </w:rPr>
              <w:sym w:font="Wingdings" w:char="F045"/>
            </w:r>
            <w:r w:rsidRPr="00B003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الإنجاز على دفتر </w:t>
            </w:r>
            <w:r w:rsidR="00B00339" w:rsidRPr="00B00339">
              <w:rPr>
                <w:rFonts w:asciiTheme="majorBidi" w:eastAsia="Arial Unicode MS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>الإعداد القبلي</w:t>
            </w:r>
          </w:p>
          <w:p w:rsidR="00774D8A" w:rsidRPr="00B00339" w:rsidRDefault="00774D8A" w:rsidP="004F28B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835" w:type="dxa"/>
          </w:tcPr>
          <w:p w:rsidR="00700196" w:rsidRPr="00B00339" w:rsidRDefault="00700196" w:rsidP="0070019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B00339"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bidi="ar-MA"/>
              </w:rPr>
              <w:t xml:space="preserve">- أقرأ </w:t>
            </w:r>
            <w:proofErr w:type="gramStart"/>
            <w:r w:rsidRPr="00B00339"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bidi="ar-MA"/>
              </w:rPr>
              <w:t>نص</w:t>
            </w:r>
            <w:proofErr w:type="gramEnd"/>
            <w:r w:rsidRPr="00B00339"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bidi="ar-MA"/>
              </w:rPr>
              <w:t xml:space="preserve"> " مدينتي " ص 146 قراءة جيدة ترسل القراءة عبرة الخاص </w:t>
            </w:r>
          </w:p>
          <w:p w:rsidR="00700196" w:rsidRPr="00B00339" w:rsidRDefault="00700196" w:rsidP="0070019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B00339"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bidi="ar-MA"/>
              </w:rPr>
              <w:t xml:space="preserve">- أنجز السؤال </w:t>
            </w:r>
            <w:proofErr w:type="gramStart"/>
            <w:r w:rsidRPr="00B00339"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bidi="ar-MA"/>
              </w:rPr>
              <w:t>رقم</w:t>
            </w:r>
            <w:proofErr w:type="gramEnd"/>
            <w:r w:rsidRPr="00B00339"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bidi="ar-MA"/>
              </w:rPr>
              <w:t>:</w:t>
            </w:r>
          </w:p>
          <w:p w:rsidR="00774D8A" w:rsidRPr="00B00339" w:rsidRDefault="00700196" w:rsidP="0070019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lang w:bidi="ar-MA"/>
              </w:rPr>
            </w:pPr>
            <w:r w:rsidRPr="00B00339"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bidi="ar-MA"/>
              </w:rPr>
              <w:t xml:space="preserve"> 2 - 3 - 4 من الأنشطة الداعمة .</w:t>
            </w:r>
          </w:p>
          <w:p w:rsidR="00A51013" w:rsidRPr="00B00339" w:rsidRDefault="00A51013" w:rsidP="00A772BE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B003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bidi="ar-MA"/>
              </w:rPr>
              <w:sym w:font="Wingdings" w:char="F045"/>
            </w:r>
            <w:r w:rsidRPr="00B003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الإنجاز على دفتر </w:t>
            </w:r>
            <w:r w:rsidR="00B00339" w:rsidRPr="00B00339">
              <w:rPr>
                <w:rFonts w:asciiTheme="majorBidi" w:eastAsia="Arial Unicode MS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>الإعداد القبلي</w:t>
            </w:r>
          </w:p>
        </w:tc>
        <w:tc>
          <w:tcPr>
            <w:tcW w:w="2552" w:type="dxa"/>
          </w:tcPr>
          <w:p w:rsidR="00700196" w:rsidRPr="00B00339" w:rsidRDefault="0052236F" w:rsidP="0070019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B00339"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bidi="ar-MA"/>
              </w:rPr>
              <w:t xml:space="preserve">- أنجز فقرة ما قبل القراءة </w:t>
            </w:r>
          </w:p>
          <w:p w:rsidR="00700196" w:rsidRPr="00B00339" w:rsidRDefault="00700196" w:rsidP="0070019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B00339"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bidi="ar-MA"/>
              </w:rPr>
              <w:t xml:space="preserve">- اضبط بالشكل </w:t>
            </w:r>
            <w:proofErr w:type="gramStart"/>
            <w:r w:rsidRPr="00B00339"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bidi="ar-MA"/>
              </w:rPr>
              <w:t>التام  الفقرة</w:t>
            </w:r>
            <w:proofErr w:type="gramEnd"/>
            <w:r w:rsidRPr="00B00339"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bidi="ar-MA"/>
              </w:rPr>
              <w:t xml:space="preserve"> من في أيام العطل .... إلى المنزلي </w:t>
            </w:r>
          </w:p>
          <w:p w:rsidR="00700196" w:rsidRPr="00B00339" w:rsidRDefault="00700196" w:rsidP="0070019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B003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bidi="ar-MA"/>
              </w:rPr>
              <w:sym w:font="Wingdings" w:char="F045"/>
            </w:r>
            <w:r w:rsidRPr="00B003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الإنجاز على دفتر </w:t>
            </w:r>
            <w:r w:rsidRPr="00B00339">
              <w:rPr>
                <w:rFonts w:asciiTheme="majorBidi" w:eastAsia="Arial Unicode MS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 xml:space="preserve">الإعداد القبلي </w:t>
            </w:r>
          </w:p>
          <w:p w:rsidR="00774D8A" w:rsidRPr="00B00339" w:rsidRDefault="00700196" w:rsidP="0070019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B003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( التصحيح في المجموعة) . 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2236F" w:rsidRDefault="0052236F" w:rsidP="004F28B2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774D8A" w:rsidRPr="0052236F" w:rsidRDefault="00774D8A" w:rsidP="0052236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  <w:r w:rsidRPr="0052236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اللغة </w:t>
            </w:r>
          </w:p>
          <w:p w:rsidR="00774D8A" w:rsidRPr="0052236F" w:rsidRDefault="00774D8A" w:rsidP="004F28B2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52236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العربية</w:t>
            </w:r>
          </w:p>
        </w:tc>
      </w:tr>
      <w:tr w:rsidR="00700196" w:rsidRPr="00700196" w:rsidTr="00A772BE">
        <w:trPr>
          <w:trHeight w:val="669"/>
        </w:trPr>
        <w:tc>
          <w:tcPr>
            <w:tcW w:w="3118" w:type="dxa"/>
          </w:tcPr>
          <w:p w:rsidR="000C6DEE" w:rsidRPr="00B00339" w:rsidRDefault="000C6DEE" w:rsidP="000C6DEE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B00339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- درس " </w:t>
            </w:r>
            <w:proofErr w:type="gramStart"/>
            <w:r w:rsidRPr="00B00339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>الإزاحة</w:t>
            </w:r>
            <w:proofErr w:type="gramEnd"/>
            <w:r w:rsidRPr="00B00339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 " تصحيح أنشطة الاستثمار: ( كتاب النجاح ) </w:t>
            </w:r>
          </w:p>
          <w:p w:rsidR="000C6DEE" w:rsidRPr="00B00339" w:rsidRDefault="000C6DEE" w:rsidP="000C6DEE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  <w:lang w:val="it-IT"/>
              </w:rPr>
            </w:pPr>
            <w:r w:rsidRPr="00B00339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* 1 ص 125  * 1 ص 124 </w:t>
            </w:r>
          </w:p>
        </w:tc>
        <w:tc>
          <w:tcPr>
            <w:tcW w:w="3119" w:type="dxa"/>
          </w:tcPr>
          <w:p w:rsidR="000C6DEE" w:rsidRPr="00B00339" w:rsidRDefault="000C6DEE" w:rsidP="00EC2AB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B00339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>- تصحيح الأنشطة الداعمة.</w:t>
            </w:r>
          </w:p>
          <w:p w:rsidR="000C6DEE" w:rsidRPr="00B00339" w:rsidRDefault="000C6DEE" w:rsidP="000C6DEE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B003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bidi="ar-MA"/>
              </w:rPr>
              <w:sym w:font="Wingdings" w:char="F045"/>
            </w:r>
            <w:r w:rsidRPr="00B003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700196" w:rsidRPr="00B003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التصحيح </w:t>
            </w:r>
            <w:proofErr w:type="gramStart"/>
            <w:r w:rsidR="00700196" w:rsidRPr="00B003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>عبر  الخاص</w:t>
            </w:r>
            <w:proofErr w:type="gramEnd"/>
            <w:r w:rsidR="00700196" w:rsidRPr="00B003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.</w:t>
            </w:r>
          </w:p>
        </w:tc>
        <w:tc>
          <w:tcPr>
            <w:tcW w:w="2693" w:type="dxa"/>
          </w:tcPr>
          <w:p w:rsidR="000C6DEE" w:rsidRPr="00B00339" w:rsidRDefault="000C6DEE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B00339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- درس " تصغير وتكبير الأشكال" مع تصحيح أنشطة الاستثمار في </w:t>
            </w:r>
            <w:proofErr w:type="gramStart"/>
            <w:r w:rsidRPr="00B00339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>المجموعة .</w:t>
            </w:r>
            <w:proofErr w:type="gramEnd"/>
            <w:r w:rsidRPr="00B00339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 </w:t>
            </w:r>
          </w:p>
          <w:p w:rsidR="000C6DEE" w:rsidRPr="00B00339" w:rsidRDefault="000C6DEE" w:rsidP="000C6DEE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B00339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 * 2 ص 125 . * 13 ص </w:t>
            </w:r>
          </w:p>
          <w:p w:rsidR="000C6DEE" w:rsidRPr="00B00339" w:rsidRDefault="000C6DEE" w:rsidP="000C6DEE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B00339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138  ( كتاب النجاح ) . </w:t>
            </w:r>
          </w:p>
        </w:tc>
        <w:tc>
          <w:tcPr>
            <w:tcW w:w="2835" w:type="dxa"/>
          </w:tcPr>
          <w:p w:rsidR="000C6DEE" w:rsidRPr="00B00339" w:rsidRDefault="000C6DEE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B00339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- تصحيح أنشطة الاستثمار المتعلقة بالدرس السابق . </w:t>
            </w:r>
          </w:p>
        </w:tc>
        <w:tc>
          <w:tcPr>
            <w:tcW w:w="2552" w:type="dxa"/>
          </w:tcPr>
          <w:p w:rsidR="000C6DEE" w:rsidRPr="00B00339" w:rsidRDefault="000C6DEE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B00339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- درس </w:t>
            </w:r>
            <w:r w:rsidRPr="00B003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" </w:t>
            </w:r>
            <w:proofErr w:type="spellStart"/>
            <w:r w:rsidRPr="00B003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>الموشور</w:t>
            </w:r>
            <w:proofErr w:type="spellEnd"/>
            <w:r w:rsidRPr="00B00339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القائم والأسطوانة القائمة "</w:t>
            </w:r>
            <w:r w:rsidRPr="00B00339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 . 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0C6DEE" w:rsidRPr="00700196" w:rsidRDefault="000C6DEE" w:rsidP="001A30B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  <w:r w:rsidRPr="0070019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  <w:p w:rsidR="000C6DEE" w:rsidRPr="00700196" w:rsidRDefault="000C6DEE" w:rsidP="001A30B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700196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+</w:t>
            </w:r>
          </w:p>
          <w:p w:rsidR="000C6DEE" w:rsidRPr="00700196" w:rsidRDefault="000C6DEE" w:rsidP="001A30B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</w:pPr>
            <w:proofErr w:type="gramStart"/>
            <w:r w:rsidRPr="0070019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النشاط</w:t>
            </w:r>
            <w:proofErr w:type="gramEnd"/>
            <w:r w:rsidRPr="0070019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العلمي </w:t>
            </w:r>
          </w:p>
        </w:tc>
      </w:tr>
      <w:tr w:rsidR="00700196" w:rsidRPr="00700196" w:rsidTr="00700196">
        <w:trPr>
          <w:trHeight w:val="612"/>
        </w:trPr>
        <w:tc>
          <w:tcPr>
            <w:tcW w:w="14317" w:type="dxa"/>
            <w:gridSpan w:val="5"/>
          </w:tcPr>
          <w:p w:rsidR="00F2384A" w:rsidRPr="00B00339" w:rsidRDefault="00F2384A" w:rsidP="00700196">
            <w:pPr>
              <w:pStyle w:val="Paragraphedeliste"/>
              <w:tabs>
                <w:tab w:val="left" w:pos="6262"/>
              </w:tabs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B00339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- Revise </w:t>
            </w:r>
            <w:proofErr w:type="spellStart"/>
            <w:r w:rsidRPr="00B00339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  <w:t>units</w:t>
            </w:r>
            <w:proofErr w:type="spellEnd"/>
            <w:r w:rsidRPr="00B00339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B00339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3</w:t>
            </w:r>
            <w:r w:rsidRPr="00B00339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– </w:t>
            </w:r>
            <w:r w:rsidRPr="00B00339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4</w:t>
            </w:r>
            <w:r w:rsidRPr="00B00339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– </w:t>
            </w:r>
            <w:r w:rsidRPr="00B00339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5</w:t>
            </w:r>
            <w:r w:rsidRPr="00B00339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F2384A" w:rsidRPr="00700196" w:rsidRDefault="00F2384A" w:rsidP="00B44D5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700196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اللغة الانجليزية </w:t>
            </w:r>
          </w:p>
        </w:tc>
      </w:tr>
    </w:tbl>
    <w:p w:rsidR="0044531E" w:rsidRPr="00700196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700196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Site Internet </w:t>
      </w:r>
      <w:proofErr w:type="gramStart"/>
      <w:r w:rsidRPr="00700196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proofErr w:type="gramEnd"/>
      <w:r w:rsidR="00491BEA" w:rsidRPr="00700196">
        <w:rPr>
          <w:b/>
          <w:bCs/>
          <w:color w:val="000000" w:themeColor="text1"/>
        </w:rPr>
        <w:fldChar w:fldCharType="begin"/>
      </w:r>
      <w:r w:rsidR="00491BEA" w:rsidRPr="00700196">
        <w:rPr>
          <w:b/>
          <w:bCs/>
          <w:color w:val="000000" w:themeColor="text1"/>
        </w:rPr>
        <w:instrText xml:space="preserve"> HYPERLINK "http://www.alamir-" </w:instrText>
      </w:r>
      <w:r w:rsidR="00491BEA" w:rsidRPr="00700196">
        <w:rPr>
          <w:b/>
          <w:bCs/>
          <w:color w:val="000000" w:themeColor="text1"/>
        </w:rPr>
        <w:fldChar w:fldCharType="separate"/>
      </w:r>
      <w:r w:rsidRPr="00700196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www.alamir-</w:t>
      </w:r>
      <w:r w:rsidR="00491BEA" w:rsidRPr="00700196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fldChar w:fldCharType="end"/>
      </w:r>
      <w:r w:rsidRPr="00700196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44531E" w:rsidRPr="00700196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700196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700196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r w:rsidRPr="00700196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  <w:r w:rsidRPr="00700196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</w:t>
      </w:r>
    </w:p>
    <w:sectPr w:rsidR="0044531E" w:rsidRPr="00700196" w:rsidSect="00E922A2">
      <w:pgSz w:w="16838" w:h="11906" w:orient="landscape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D691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86E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6526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4"/>
  </w:num>
  <w:num w:numId="5">
    <w:abstractNumId w:val="10"/>
  </w:num>
  <w:num w:numId="6">
    <w:abstractNumId w:val="15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2"/>
  </w:num>
  <w:num w:numId="14">
    <w:abstractNumId w:val="9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0645"/>
    <w:rsid w:val="00004E78"/>
    <w:rsid w:val="00013A8E"/>
    <w:rsid w:val="00046DAB"/>
    <w:rsid w:val="00060129"/>
    <w:rsid w:val="0006669C"/>
    <w:rsid w:val="00070A49"/>
    <w:rsid w:val="00080275"/>
    <w:rsid w:val="0008266C"/>
    <w:rsid w:val="00086527"/>
    <w:rsid w:val="00093B8D"/>
    <w:rsid w:val="00095934"/>
    <w:rsid w:val="000A09EE"/>
    <w:rsid w:val="000A5F0A"/>
    <w:rsid w:val="000C658E"/>
    <w:rsid w:val="000C6DEE"/>
    <w:rsid w:val="000D6301"/>
    <w:rsid w:val="000E3CA4"/>
    <w:rsid w:val="000E782D"/>
    <w:rsid w:val="000E7D05"/>
    <w:rsid w:val="00102AAF"/>
    <w:rsid w:val="00106072"/>
    <w:rsid w:val="00107908"/>
    <w:rsid w:val="00116E44"/>
    <w:rsid w:val="00117EA0"/>
    <w:rsid w:val="00121038"/>
    <w:rsid w:val="00123994"/>
    <w:rsid w:val="001259B9"/>
    <w:rsid w:val="00127DF0"/>
    <w:rsid w:val="00137743"/>
    <w:rsid w:val="00155DE6"/>
    <w:rsid w:val="0016084B"/>
    <w:rsid w:val="00180700"/>
    <w:rsid w:val="00184960"/>
    <w:rsid w:val="001876FF"/>
    <w:rsid w:val="00194816"/>
    <w:rsid w:val="001A17D6"/>
    <w:rsid w:val="001C4950"/>
    <w:rsid w:val="001C548F"/>
    <w:rsid w:val="001D624A"/>
    <w:rsid w:val="001D7F37"/>
    <w:rsid w:val="001E16EB"/>
    <w:rsid w:val="001F0D42"/>
    <w:rsid w:val="001F4506"/>
    <w:rsid w:val="0020044B"/>
    <w:rsid w:val="0020174F"/>
    <w:rsid w:val="002071C0"/>
    <w:rsid w:val="00227B46"/>
    <w:rsid w:val="0023448B"/>
    <w:rsid w:val="00243BFE"/>
    <w:rsid w:val="00251416"/>
    <w:rsid w:val="00251973"/>
    <w:rsid w:val="00252278"/>
    <w:rsid w:val="00266DBB"/>
    <w:rsid w:val="00274309"/>
    <w:rsid w:val="00277941"/>
    <w:rsid w:val="00283A2D"/>
    <w:rsid w:val="002873AE"/>
    <w:rsid w:val="002A6538"/>
    <w:rsid w:val="002C03F5"/>
    <w:rsid w:val="002C2B96"/>
    <w:rsid w:val="002C7DF2"/>
    <w:rsid w:val="002D0ED0"/>
    <w:rsid w:val="002D1F67"/>
    <w:rsid w:val="00312908"/>
    <w:rsid w:val="00330DCF"/>
    <w:rsid w:val="003406A3"/>
    <w:rsid w:val="00345E8C"/>
    <w:rsid w:val="00352397"/>
    <w:rsid w:val="0035746B"/>
    <w:rsid w:val="00374E15"/>
    <w:rsid w:val="0038419C"/>
    <w:rsid w:val="00393218"/>
    <w:rsid w:val="003A2979"/>
    <w:rsid w:val="003B046F"/>
    <w:rsid w:val="003B4B39"/>
    <w:rsid w:val="003D003B"/>
    <w:rsid w:val="003E148A"/>
    <w:rsid w:val="003F1E09"/>
    <w:rsid w:val="003F2344"/>
    <w:rsid w:val="0041035A"/>
    <w:rsid w:val="0041207A"/>
    <w:rsid w:val="00413388"/>
    <w:rsid w:val="0041718A"/>
    <w:rsid w:val="0043410B"/>
    <w:rsid w:val="0044531E"/>
    <w:rsid w:val="0044532F"/>
    <w:rsid w:val="00462CD1"/>
    <w:rsid w:val="00465A2B"/>
    <w:rsid w:val="00476C84"/>
    <w:rsid w:val="00491BEA"/>
    <w:rsid w:val="00491D61"/>
    <w:rsid w:val="004A69A2"/>
    <w:rsid w:val="004D19AD"/>
    <w:rsid w:val="004D1F14"/>
    <w:rsid w:val="004D339D"/>
    <w:rsid w:val="004D5596"/>
    <w:rsid w:val="004E0F93"/>
    <w:rsid w:val="004E1492"/>
    <w:rsid w:val="004F0FD3"/>
    <w:rsid w:val="004F1409"/>
    <w:rsid w:val="004F4056"/>
    <w:rsid w:val="004F42E9"/>
    <w:rsid w:val="00500E8C"/>
    <w:rsid w:val="005027B1"/>
    <w:rsid w:val="0051196B"/>
    <w:rsid w:val="0052192F"/>
    <w:rsid w:val="0052236F"/>
    <w:rsid w:val="00542AEB"/>
    <w:rsid w:val="00555D27"/>
    <w:rsid w:val="00561E41"/>
    <w:rsid w:val="005664F7"/>
    <w:rsid w:val="005818BA"/>
    <w:rsid w:val="005A78D0"/>
    <w:rsid w:val="005B052C"/>
    <w:rsid w:val="005B170B"/>
    <w:rsid w:val="005F5E39"/>
    <w:rsid w:val="006070CB"/>
    <w:rsid w:val="00610093"/>
    <w:rsid w:val="00621012"/>
    <w:rsid w:val="00634A9B"/>
    <w:rsid w:val="006478B6"/>
    <w:rsid w:val="0065022E"/>
    <w:rsid w:val="00655123"/>
    <w:rsid w:val="00665260"/>
    <w:rsid w:val="00691C32"/>
    <w:rsid w:val="00693C84"/>
    <w:rsid w:val="006B0151"/>
    <w:rsid w:val="006D0458"/>
    <w:rsid w:val="006D3C00"/>
    <w:rsid w:val="006E585A"/>
    <w:rsid w:val="00700196"/>
    <w:rsid w:val="007062F7"/>
    <w:rsid w:val="007157F2"/>
    <w:rsid w:val="0071697F"/>
    <w:rsid w:val="00722135"/>
    <w:rsid w:val="007260BB"/>
    <w:rsid w:val="0073390C"/>
    <w:rsid w:val="00737BC6"/>
    <w:rsid w:val="00742BDB"/>
    <w:rsid w:val="00747645"/>
    <w:rsid w:val="00756923"/>
    <w:rsid w:val="0075789D"/>
    <w:rsid w:val="00774D8A"/>
    <w:rsid w:val="00783802"/>
    <w:rsid w:val="00783AE1"/>
    <w:rsid w:val="007A091F"/>
    <w:rsid w:val="007B0730"/>
    <w:rsid w:val="007B2593"/>
    <w:rsid w:val="007C038D"/>
    <w:rsid w:val="007C1B16"/>
    <w:rsid w:val="007F1B80"/>
    <w:rsid w:val="007F39EF"/>
    <w:rsid w:val="00816AD7"/>
    <w:rsid w:val="00825CDA"/>
    <w:rsid w:val="00847764"/>
    <w:rsid w:val="00852365"/>
    <w:rsid w:val="00853B44"/>
    <w:rsid w:val="00864709"/>
    <w:rsid w:val="00877EBF"/>
    <w:rsid w:val="00887669"/>
    <w:rsid w:val="008945F4"/>
    <w:rsid w:val="008C0042"/>
    <w:rsid w:val="008C49EB"/>
    <w:rsid w:val="008C6858"/>
    <w:rsid w:val="008D24B5"/>
    <w:rsid w:val="008D69CD"/>
    <w:rsid w:val="008F03F5"/>
    <w:rsid w:val="00914976"/>
    <w:rsid w:val="0091691E"/>
    <w:rsid w:val="00916A08"/>
    <w:rsid w:val="00921B93"/>
    <w:rsid w:val="00933666"/>
    <w:rsid w:val="00943282"/>
    <w:rsid w:val="00946E1A"/>
    <w:rsid w:val="00947CB3"/>
    <w:rsid w:val="00954D94"/>
    <w:rsid w:val="0096109C"/>
    <w:rsid w:val="009678E2"/>
    <w:rsid w:val="0097407C"/>
    <w:rsid w:val="009759AA"/>
    <w:rsid w:val="00980B1A"/>
    <w:rsid w:val="009835C9"/>
    <w:rsid w:val="00990873"/>
    <w:rsid w:val="009A27D8"/>
    <w:rsid w:val="009B458B"/>
    <w:rsid w:val="009C5C0D"/>
    <w:rsid w:val="009C7C36"/>
    <w:rsid w:val="009D1082"/>
    <w:rsid w:val="009D4F87"/>
    <w:rsid w:val="00A103E2"/>
    <w:rsid w:val="00A104A7"/>
    <w:rsid w:val="00A11A31"/>
    <w:rsid w:val="00A25476"/>
    <w:rsid w:val="00A4242D"/>
    <w:rsid w:val="00A458A0"/>
    <w:rsid w:val="00A473BE"/>
    <w:rsid w:val="00A51013"/>
    <w:rsid w:val="00A52FC9"/>
    <w:rsid w:val="00A55FF4"/>
    <w:rsid w:val="00A60DEE"/>
    <w:rsid w:val="00A6650E"/>
    <w:rsid w:val="00A7454E"/>
    <w:rsid w:val="00A772BE"/>
    <w:rsid w:val="00A77506"/>
    <w:rsid w:val="00A86A62"/>
    <w:rsid w:val="00AB5B86"/>
    <w:rsid w:val="00AC2A64"/>
    <w:rsid w:val="00AC6DA4"/>
    <w:rsid w:val="00AC7821"/>
    <w:rsid w:val="00AD2A15"/>
    <w:rsid w:val="00AE1C10"/>
    <w:rsid w:val="00AF2665"/>
    <w:rsid w:val="00B00339"/>
    <w:rsid w:val="00B109CE"/>
    <w:rsid w:val="00B27E27"/>
    <w:rsid w:val="00B372C5"/>
    <w:rsid w:val="00B430BC"/>
    <w:rsid w:val="00B517BA"/>
    <w:rsid w:val="00B523BA"/>
    <w:rsid w:val="00B7647F"/>
    <w:rsid w:val="00B77424"/>
    <w:rsid w:val="00B819A6"/>
    <w:rsid w:val="00B85F90"/>
    <w:rsid w:val="00B957F6"/>
    <w:rsid w:val="00BA0DEB"/>
    <w:rsid w:val="00BA27B4"/>
    <w:rsid w:val="00BA56E7"/>
    <w:rsid w:val="00BB329D"/>
    <w:rsid w:val="00BB697D"/>
    <w:rsid w:val="00BD5B80"/>
    <w:rsid w:val="00BE4061"/>
    <w:rsid w:val="00BE7A04"/>
    <w:rsid w:val="00BF1087"/>
    <w:rsid w:val="00BF1FE5"/>
    <w:rsid w:val="00BF50F9"/>
    <w:rsid w:val="00C000CC"/>
    <w:rsid w:val="00C25448"/>
    <w:rsid w:val="00C401EA"/>
    <w:rsid w:val="00C62107"/>
    <w:rsid w:val="00C741B5"/>
    <w:rsid w:val="00C76BC6"/>
    <w:rsid w:val="00C9663C"/>
    <w:rsid w:val="00C97DFF"/>
    <w:rsid w:val="00CA252D"/>
    <w:rsid w:val="00CB4EB5"/>
    <w:rsid w:val="00CC3230"/>
    <w:rsid w:val="00CC3302"/>
    <w:rsid w:val="00CC7EB9"/>
    <w:rsid w:val="00CD109E"/>
    <w:rsid w:val="00CD32A8"/>
    <w:rsid w:val="00CF3EC7"/>
    <w:rsid w:val="00CF5B3F"/>
    <w:rsid w:val="00D04131"/>
    <w:rsid w:val="00D05111"/>
    <w:rsid w:val="00D072A4"/>
    <w:rsid w:val="00D117FC"/>
    <w:rsid w:val="00D11CD3"/>
    <w:rsid w:val="00D147D9"/>
    <w:rsid w:val="00D41913"/>
    <w:rsid w:val="00D4396F"/>
    <w:rsid w:val="00D4613D"/>
    <w:rsid w:val="00D60F64"/>
    <w:rsid w:val="00D64278"/>
    <w:rsid w:val="00D643D8"/>
    <w:rsid w:val="00D75496"/>
    <w:rsid w:val="00D91DA1"/>
    <w:rsid w:val="00DC086B"/>
    <w:rsid w:val="00DC1A2E"/>
    <w:rsid w:val="00DC3AC5"/>
    <w:rsid w:val="00DC47C2"/>
    <w:rsid w:val="00DD03A1"/>
    <w:rsid w:val="00DD2E23"/>
    <w:rsid w:val="00DF5595"/>
    <w:rsid w:val="00E06088"/>
    <w:rsid w:val="00E06C41"/>
    <w:rsid w:val="00E15BA6"/>
    <w:rsid w:val="00E33EF4"/>
    <w:rsid w:val="00E35AF0"/>
    <w:rsid w:val="00E540D9"/>
    <w:rsid w:val="00E60C7D"/>
    <w:rsid w:val="00E66D27"/>
    <w:rsid w:val="00E7771F"/>
    <w:rsid w:val="00E77C32"/>
    <w:rsid w:val="00E80BB4"/>
    <w:rsid w:val="00E90B0E"/>
    <w:rsid w:val="00E922A2"/>
    <w:rsid w:val="00EA3FC7"/>
    <w:rsid w:val="00EA4B76"/>
    <w:rsid w:val="00EB2F09"/>
    <w:rsid w:val="00EC01BE"/>
    <w:rsid w:val="00EC2AB0"/>
    <w:rsid w:val="00EC431C"/>
    <w:rsid w:val="00ED148E"/>
    <w:rsid w:val="00EE446A"/>
    <w:rsid w:val="00F03F52"/>
    <w:rsid w:val="00F20F6B"/>
    <w:rsid w:val="00F2384A"/>
    <w:rsid w:val="00F26EBD"/>
    <w:rsid w:val="00F274E6"/>
    <w:rsid w:val="00F31483"/>
    <w:rsid w:val="00F43D67"/>
    <w:rsid w:val="00F470AC"/>
    <w:rsid w:val="00F54D62"/>
    <w:rsid w:val="00F56DA0"/>
    <w:rsid w:val="00F73C37"/>
    <w:rsid w:val="00F75B25"/>
    <w:rsid w:val="00F82562"/>
    <w:rsid w:val="00F82FAF"/>
    <w:rsid w:val="00F90DFB"/>
    <w:rsid w:val="00F9234E"/>
    <w:rsid w:val="00FA1B54"/>
    <w:rsid w:val="00FA79CD"/>
    <w:rsid w:val="00FB09DF"/>
    <w:rsid w:val="00FB2FF2"/>
    <w:rsid w:val="00FB6BCD"/>
    <w:rsid w:val="00FC1E53"/>
    <w:rsid w:val="00FF0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58</cp:revision>
  <cp:lastPrinted>2020-06-13T11:18:00Z</cp:lastPrinted>
  <dcterms:created xsi:type="dcterms:W3CDTF">2020-05-20T20:24:00Z</dcterms:created>
  <dcterms:modified xsi:type="dcterms:W3CDTF">2020-06-13T11:18:00Z</dcterms:modified>
</cp:coreProperties>
</file>