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933230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79BC75F8" wp14:editId="4E06A407">
            <wp:simplePos x="0" y="0"/>
            <wp:positionH relativeFrom="column">
              <wp:posOffset>3850005</wp:posOffset>
            </wp:positionH>
            <wp:positionV relativeFrom="paragraph">
              <wp:posOffset>-116148</wp:posOffset>
            </wp:positionV>
            <wp:extent cx="1270635" cy="62928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268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78.35pt;margin-top:-11.65pt;width:260.65pt;height:7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E0268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933230" w:rsidP="009B458B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58.2pt;margin-top:.95pt;width:652.7pt;height:36.4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9B458B" w:rsidRDefault="00B77424" w:rsidP="00F54D62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</w:pPr>
                  <w:r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742BDB" w:rsidRPr="009B458B">
                    <w:rPr>
                      <w:rFonts w:ascii="Arial Unicode MS" w:eastAsia="Arial Unicode MS" w:hAnsi="Arial Unicode MS" w:cs="Arial Unicode MS" w:hint="cs"/>
                      <w:color w:val="FF0000"/>
                      <w:sz w:val="28"/>
                      <w:szCs w:val="28"/>
                      <w:rtl/>
                      <w:lang w:val="it-IT" w:bidi="ar-MA"/>
                    </w:rPr>
                    <w:t xml:space="preserve">الخامس أ </w:t>
                  </w:r>
                  <w:r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val="it-IT" w:bidi="ar-MA"/>
                    </w:rPr>
                    <w:t xml:space="preserve">              </w:t>
                  </w:r>
                  <w:r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7A091F"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  <w:t>01</w:t>
                  </w:r>
                  <w:r w:rsidRPr="009B458B"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 xml:space="preserve">  </w:t>
                  </w:r>
                  <w:r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F54D62"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9B458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F54D62"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05</w:t>
                  </w:r>
                  <w:r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F54D62" w:rsidRPr="009B458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9B458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28"/>
                      <w:szCs w:val="28"/>
                      <w:rtl/>
                      <w:lang w:val="it-IT"/>
                    </w:rPr>
                    <w:t xml:space="preserve"> 2020</w:t>
                  </w:r>
                </w:p>
                <w:p w:rsidR="00B77424" w:rsidRDefault="00B77424"/>
              </w:txbxContent>
            </v:textbox>
          </v:roundrect>
        </w:pict>
      </w:r>
    </w:p>
    <w:tbl>
      <w:tblPr>
        <w:tblStyle w:val="Grilledutableau"/>
        <w:bidiVisual/>
        <w:tblW w:w="157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693"/>
        <w:gridCol w:w="3119"/>
        <w:gridCol w:w="2693"/>
        <w:gridCol w:w="1595"/>
      </w:tblGrid>
      <w:tr w:rsidR="00933230" w:rsidRPr="00933230" w:rsidTr="00933230">
        <w:trPr>
          <w:trHeight w:val="666"/>
        </w:trPr>
        <w:tc>
          <w:tcPr>
            <w:tcW w:w="2835" w:type="dxa"/>
            <w:shd w:val="clear" w:color="auto" w:fill="8DB3E2" w:themeFill="text2" w:themeFillTint="66"/>
          </w:tcPr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93323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93323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93323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595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933230" w:rsidRDefault="009A27D8" w:rsidP="00AF2665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93323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933230" w:rsidRDefault="009A27D8" w:rsidP="00933230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93323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933230" w:rsidRPr="00933230" w:rsidTr="00933230">
        <w:trPr>
          <w:trHeight w:val="686"/>
        </w:trPr>
        <w:tc>
          <w:tcPr>
            <w:tcW w:w="2835" w:type="dxa"/>
          </w:tcPr>
          <w:p w:rsidR="007A091F" w:rsidRPr="00933230" w:rsidRDefault="007A091F" w:rsidP="00F370E5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</w:rPr>
              <w:t>LECTURE</w:t>
            </w:r>
            <w:r w:rsidRPr="00933230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  <w:t xml:space="preserve"> :</w:t>
            </w:r>
          </w:p>
          <w:p w:rsidR="007A091F" w:rsidRPr="00933230" w:rsidRDefault="007A091F" w:rsidP="00F370E5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  <w:t>"</w:t>
            </w:r>
            <w:r w:rsidRPr="00933230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szCs w:val="28"/>
                <w:u w:val="single"/>
              </w:rPr>
              <w:t>Dites donc, un poète" page. 90 du manuel " Pépites"</w:t>
            </w:r>
          </w:p>
          <w:p w:rsidR="007A091F" w:rsidRPr="00933230" w:rsidRDefault="007A091F" w:rsidP="00F370E5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</w:pPr>
            <w:r w:rsidRPr="00933230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  <w:t xml:space="preserve">- </w:t>
            </w:r>
            <w:r w:rsidRPr="00933230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  <w:t xml:space="preserve">Relis le texte de lecture et réponds aux questions de la rubrique </w:t>
            </w:r>
          </w:p>
          <w:p w:rsidR="007A091F" w:rsidRPr="00933230" w:rsidRDefault="007A091F" w:rsidP="00F370E5">
            <w:pPr>
              <w:suppressAutoHyphens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 xml:space="preserve">" </w:t>
            </w:r>
            <w:r w:rsidRPr="0093323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Après la lecture</w:t>
            </w:r>
            <w:r w:rsidRPr="00933230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 xml:space="preserve">". </w:t>
            </w:r>
          </w:p>
          <w:p w:rsidR="007A091F" w:rsidRPr="00933230" w:rsidRDefault="007A091F" w:rsidP="00F370E5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7A091F" w:rsidRPr="00933230" w:rsidRDefault="007A091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2835" w:type="dxa"/>
          </w:tcPr>
          <w:p w:rsidR="007A091F" w:rsidRPr="00933230" w:rsidRDefault="007A091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  <w:lang w:val="it-IT"/>
              </w:rPr>
            </w:pPr>
          </w:p>
        </w:tc>
        <w:tc>
          <w:tcPr>
            <w:tcW w:w="2693" w:type="dxa"/>
          </w:tcPr>
          <w:p w:rsidR="007A091F" w:rsidRPr="00933230" w:rsidRDefault="007A091F" w:rsidP="00F370E5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  <w:t xml:space="preserve">- </w:t>
            </w:r>
            <w:r w:rsidRPr="00933230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  <w:t xml:space="preserve">Entraine toi à bien lire le poème "Dites donc, un poète" en respectant les liaisons et les enchainements. </w:t>
            </w:r>
          </w:p>
          <w:p w:rsidR="007A091F" w:rsidRPr="00933230" w:rsidRDefault="007A091F" w:rsidP="00F370E5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color w:val="C0504D" w:themeColor="accent2"/>
                <w:sz w:val="28"/>
                <w:szCs w:val="28"/>
                <w:u w:val="single"/>
              </w:rPr>
            </w:pPr>
            <w:r w:rsidRPr="00933230">
              <w:rPr>
                <w:rFonts w:asciiTheme="majorBidi" w:eastAsia="Times New Roman" w:hAnsiTheme="majorBidi" w:cstheme="majorBidi"/>
                <w:b/>
                <w:bCs/>
                <w:i/>
                <w:color w:val="C0504D" w:themeColor="accent2"/>
                <w:sz w:val="28"/>
                <w:szCs w:val="28"/>
              </w:rPr>
              <w:sym w:font="Wingdings" w:char="F046"/>
            </w:r>
            <w:r w:rsidRPr="00933230">
              <w:rPr>
                <w:rFonts w:asciiTheme="majorBidi" w:eastAsia="Times New Roman" w:hAnsiTheme="majorBidi" w:cstheme="majorBidi"/>
                <w:b/>
                <w:bCs/>
                <w:i/>
                <w:color w:val="C0504D" w:themeColor="accent2"/>
                <w:sz w:val="28"/>
                <w:szCs w:val="28"/>
              </w:rPr>
              <w:t>La lecture doit être envoyée sous forme d'un enregistrement vocal.</w:t>
            </w:r>
          </w:p>
          <w:p w:rsidR="007A091F" w:rsidRPr="00933230" w:rsidRDefault="007A091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3119" w:type="dxa"/>
          </w:tcPr>
          <w:p w:rsidR="007A091F" w:rsidRPr="00933230" w:rsidRDefault="007A091F" w:rsidP="00F370E5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</w:rPr>
              <w:t>LECTURE :</w:t>
            </w:r>
          </w:p>
          <w:p w:rsidR="007A091F" w:rsidRPr="00933230" w:rsidRDefault="007A091F" w:rsidP="00F370E5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  <w:t>"</w:t>
            </w:r>
            <w:r w:rsidRPr="00933230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szCs w:val="28"/>
                <w:u w:val="single"/>
              </w:rPr>
              <w:t>Dites donc, un poète" page. 90 du manuel " Pépites"</w:t>
            </w:r>
          </w:p>
          <w:p w:rsidR="007A091F" w:rsidRPr="00933230" w:rsidRDefault="007A091F" w:rsidP="00F370E5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</w:pPr>
            <w:r w:rsidRPr="00933230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  <w:t xml:space="preserve">- </w:t>
            </w:r>
            <w:r w:rsidRPr="00933230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  <w:t xml:space="preserve">Lis bien le texte et à plusieurs reprises puis réponds aux questions de la rubrique </w:t>
            </w:r>
          </w:p>
          <w:p w:rsidR="007A091F" w:rsidRPr="00933230" w:rsidRDefault="007A091F" w:rsidP="00F370E5">
            <w:pPr>
              <w:suppressAutoHyphens/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  <w:rtl/>
              </w:rPr>
            </w:pPr>
            <w:r w:rsidRPr="00933230"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</w:rPr>
              <w:t>" Pendant la</w:t>
            </w:r>
          </w:p>
          <w:p w:rsidR="007A091F" w:rsidRPr="00933230" w:rsidRDefault="007A091F" w:rsidP="00F370E5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</w:rPr>
              <w:t>lecture ".</w:t>
            </w:r>
          </w:p>
          <w:p w:rsidR="007A091F" w:rsidRPr="00933230" w:rsidRDefault="007A091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2693" w:type="dxa"/>
          </w:tcPr>
          <w:p w:rsidR="007A091F" w:rsidRPr="00933230" w:rsidRDefault="007A091F" w:rsidP="00F370E5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  <w:t>LECTURE :</w:t>
            </w:r>
          </w:p>
          <w:p w:rsidR="007A091F" w:rsidRPr="00933230" w:rsidRDefault="007A091F" w:rsidP="00F370E5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  <w:u w:val="single"/>
              </w:rPr>
              <w:t>"Dites donc, un poète" page. 90 du manuel " Pépites"</w:t>
            </w:r>
          </w:p>
          <w:p w:rsidR="007A091F" w:rsidRPr="00933230" w:rsidRDefault="007A091F" w:rsidP="00F370E5">
            <w:pPr>
              <w:suppressAutoHyphens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93323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Avant de lire le texte de lecture, prends la page 90, "pépites" et réponds aux questions de la rubrique " Avant la lecture ". </w:t>
            </w:r>
          </w:p>
          <w:p w:rsidR="007A091F" w:rsidRPr="00933230" w:rsidRDefault="007A091F" w:rsidP="00F370E5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</w:pPr>
            <w:r w:rsidRPr="00933230"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  <w:t>GRAMMAIRE :</w:t>
            </w:r>
          </w:p>
          <w:p w:rsidR="007A091F" w:rsidRPr="00933230" w:rsidRDefault="007A091F" w:rsidP="00933230">
            <w:pPr>
              <w:suppressAutoHyphens/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</w:pPr>
            <w:r w:rsidRPr="00933230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  <w:t xml:space="preserve">- </w:t>
            </w:r>
            <w:r w:rsidRPr="0093323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Fais les exercices 6 et 7 page 141, pépites.</w:t>
            </w:r>
          </w:p>
        </w:tc>
        <w:tc>
          <w:tcPr>
            <w:tcW w:w="1595" w:type="dxa"/>
            <w:shd w:val="clear" w:color="auto" w:fill="8DB3E2" w:themeFill="text2" w:themeFillTint="66"/>
          </w:tcPr>
          <w:p w:rsidR="00933230" w:rsidRDefault="00933230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33230" w:rsidRDefault="00933230" w:rsidP="00933230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33230" w:rsidRDefault="00933230" w:rsidP="00933230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33230" w:rsidRDefault="00933230" w:rsidP="00933230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33230" w:rsidRDefault="00933230" w:rsidP="00933230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7A091F" w:rsidRPr="00933230" w:rsidRDefault="007A091F" w:rsidP="00933230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933230" w:rsidRPr="00933230" w:rsidTr="00933230">
        <w:trPr>
          <w:trHeight w:val="1827"/>
        </w:trPr>
        <w:tc>
          <w:tcPr>
            <w:tcW w:w="2835" w:type="dxa"/>
          </w:tcPr>
          <w:p w:rsidR="00E35AF0" w:rsidRPr="00933230" w:rsidRDefault="00E35AF0" w:rsidP="00DE195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القراءة: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أنشطة</w:t>
            </w:r>
            <w:proofErr w:type="gramEnd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موازية 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انطلاقا</w:t>
            </w:r>
            <w:proofErr w:type="gramEnd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من قصيدة</w:t>
            </w:r>
          </w:p>
          <w:p w:rsidR="009B458B" w:rsidRPr="00933230" w:rsidRDefault="00E35AF0" w:rsidP="00DE195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"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رحلة</w:t>
            </w:r>
            <w:proofErr w:type="gramEnd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في بحر" </w:t>
            </w: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عبر في لوحة فنية</w:t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عن</w:t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9B458B" w:rsidRPr="00933230" w:rsidRDefault="009B458B" w:rsidP="009B458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35AF0" w:rsidRPr="00933230" w:rsidRDefault="00E35AF0" w:rsidP="009B458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عاصفة هوجاء وبحر هائج تتلاطم أمواجه بالسفينة وهي تبحر وسط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البحر .</w:t>
            </w:r>
            <w:proofErr w:type="gramEnd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lastRenderedPageBreak/>
              <w:sym w:font="Wingdings" w:char="F045"/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الواتساب الخاص بالأستاذة  .</w:t>
            </w:r>
          </w:p>
        </w:tc>
        <w:tc>
          <w:tcPr>
            <w:tcW w:w="2835" w:type="dxa"/>
          </w:tcPr>
          <w:p w:rsidR="00E35AF0" w:rsidRPr="00933230" w:rsidRDefault="00E35AF0" w:rsidP="00DE195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التطبيقات</w:t>
            </w:r>
            <w:proofErr w:type="gramEnd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الكتابية 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التطبيقات الكتابية المرفقة لنص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الشكل .</w:t>
            </w:r>
            <w:proofErr w:type="gramEnd"/>
          </w:p>
          <w:p w:rsidR="009B458B" w:rsidRPr="00933230" w:rsidRDefault="009B458B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9B458B" w:rsidRPr="00933230" w:rsidRDefault="009B458B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9B458B" w:rsidRPr="00933230" w:rsidRDefault="009B458B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9B458B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الإنجاز على دفتر الإعداد القبلي</w:t>
            </w:r>
          </w:p>
          <w:p w:rsidR="00E35AF0" w:rsidRPr="00933230" w:rsidRDefault="00E35AF0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 التصحيح في المجموعة .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  <w:lang w:val="it-IT" w:bidi="ar-MA"/>
              </w:rPr>
            </w:pPr>
          </w:p>
        </w:tc>
        <w:tc>
          <w:tcPr>
            <w:tcW w:w="2693" w:type="dxa"/>
          </w:tcPr>
          <w:p w:rsidR="00E35AF0" w:rsidRPr="00933230" w:rsidRDefault="00E35AF0" w:rsidP="00DE195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 xml:space="preserve">القراءة </w:t>
            </w:r>
          </w:p>
          <w:p w:rsidR="009B458B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رحلة</w:t>
            </w:r>
            <w:proofErr w:type="gramEnd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في بحر "</w:t>
            </w:r>
          </w:p>
          <w:p w:rsidR="009B458B" w:rsidRPr="00933230" w:rsidRDefault="00E35AF0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9B458B" w:rsidRPr="00933230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>-</w:t>
            </w: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اقرأ البيت السادس </w:t>
            </w:r>
          </w:p>
          <w:p w:rsidR="009B458B" w:rsidRPr="00933230" w:rsidRDefault="009B458B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9B458B" w:rsidRPr="00933230" w:rsidRDefault="009B458B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9B458B" w:rsidRPr="00933230" w:rsidRDefault="00E35AF0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من القصيدة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واستخرج</w:t>
            </w:r>
            <w:proofErr w:type="gramEnd"/>
          </w:p>
          <w:p w:rsidR="00E35AF0" w:rsidRPr="00933230" w:rsidRDefault="00E35AF0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كلمة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وضدها .</w:t>
            </w:r>
            <w:proofErr w:type="gramEnd"/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أكتب فقرة تلخص فيها أهم الأحداث التي جاءت في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>القصيدة .</w:t>
            </w:r>
            <w:proofErr w:type="gramEnd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العمل داخل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المجموعة . </w:t>
            </w:r>
          </w:p>
        </w:tc>
        <w:tc>
          <w:tcPr>
            <w:tcW w:w="3119" w:type="dxa"/>
          </w:tcPr>
          <w:p w:rsidR="00E35AF0" w:rsidRPr="00933230" w:rsidRDefault="00E35AF0" w:rsidP="00DE195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الشكل</w:t>
            </w:r>
          </w:p>
          <w:p w:rsidR="009B458B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أشكل الفقرة الثانية من النص بعد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نقله</w:t>
            </w:r>
            <w:proofErr w:type="gramEnd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على</w:t>
            </w:r>
          </w:p>
          <w:p w:rsidR="009B458B" w:rsidRPr="00933230" w:rsidRDefault="009B458B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9B458B" w:rsidRPr="00933230" w:rsidRDefault="009B458B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9B458B" w:rsidRPr="00933230" w:rsidRDefault="00E35AF0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دفتر الإعداد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القبلي  من</w:t>
            </w:r>
            <w:proofErr w:type="gramEnd"/>
          </w:p>
          <w:p w:rsidR="00E35AF0" w:rsidRPr="00933230" w:rsidRDefault="00E35AF0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" توجهت ........ إلى .....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فصبحا</w:t>
            </w:r>
            <w:proofErr w:type="gramEnd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خالصا " 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الواتساب </w:t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الخاص بالأستاذة  .</w:t>
            </w:r>
          </w:p>
        </w:tc>
        <w:tc>
          <w:tcPr>
            <w:tcW w:w="2693" w:type="dxa"/>
          </w:tcPr>
          <w:p w:rsidR="00E35AF0" w:rsidRPr="00933230" w:rsidRDefault="00E35AF0" w:rsidP="00DE195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القراءة :</w:t>
            </w:r>
            <w:proofErr w:type="gramEnd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مرحلة ما بعد القراءة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قراءة القصيدة </w:t>
            </w:r>
          </w:p>
          <w:p w:rsidR="009B458B" w:rsidRPr="00933230" w:rsidRDefault="009B458B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9B458B" w:rsidRPr="00933230" w:rsidRDefault="009B458B" w:rsidP="009B458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رحلة في بحر "</w:t>
            </w: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قراءة تتسم بالجودة وحسن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الأداء  .</w:t>
            </w:r>
            <w:proofErr w:type="gramEnd"/>
          </w:p>
          <w:p w:rsidR="00E35AF0" w:rsidRPr="00933230" w:rsidRDefault="00E35AF0" w:rsidP="00DF559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-أنجز فقرة </w:t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أفكر"</w:t>
            </w: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21</w:t>
            </w:r>
            <w:r w:rsidR="00DF5595"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2</w:t>
            </w: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( كتاب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المنير) .</w:t>
            </w:r>
            <w:proofErr w:type="gramEnd"/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وصف</w:t>
            </w:r>
            <w:proofErr w:type="gramEnd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الشاعر الرحلة في معركة شرسة بين البحر والسفينة استخرج من النص ما يدل على ذلك ؟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العمل داخل</w:t>
            </w:r>
          </w:p>
          <w:p w:rsidR="00E35AF0" w:rsidRPr="00933230" w:rsidRDefault="00E35AF0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المجموعة . </w:t>
            </w:r>
          </w:p>
        </w:tc>
        <w:tc>
          <w:tcPr>
            <w:tcW w:w="1595" w:type="dxa"/>
            <w:shd w:val="clear" w:color="auto" w:fill="8DB3E2" w:themeFill="text2" w:themeFillTint="66"/>
          </w:tcPr>
          <w:p w:rsidR="009B458B" w:rsidRPr="00933230" w:rsidRDefault="009B458B" w:rsidP="00DE195C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33230" w:rsidRPr="00933230" w:rsidRDefault="00933230" w:rsidP="00933230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  <w:p w:rsidR="00933230" w:rsidRPr="00933230" w:rsidRDefault="00933230" w:rsidP="00933230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35AF0" w:rsidRPr="00933230" w:rsidRDefault="00E35AF0" w:rsidP="009B458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93323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93323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933230" w:rsidRPr="00933230" w:rsidTr="00933230">
        <w:trPr>
          <w:trHeight w:val="669"/>
        </w:trPr>
        <w:tc>
          <w:tcPr>
            <w:tcW w:w="2835" w:type="dxa"/>
          </w:tcPr>
          <w:p w:rsidR="005F5E39" w:rsidRPr="00933230" w:rsidRDefault="005F5E39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lastRenderedPageBreak/>
              <w:t xml:space="preserve">- درس جديد في مادة النشاط العلمي </w:t>
            </w:r>
          </w:p>
          <w:p w:rsidR="005F5E39" w:rsidRPr="00933230" w:rsidRDefault="005F5E39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  " ألوان الجسم" </w:t>
            </w:r>
          </w:p>
        </w:tc>
        <w:tc>
          <w:tcPr>
            <w:tcW w:w="2835" w:type="dxa"/>
          </w:tcPr>
          <w:p w:rsidR="005F5E39" w:rsidRPr="00933230" w:rsidRDefault="005F5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5F5E39" w:rsidRPr="00933230" w:rsidRDefault="005F5E39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تصحيح أنشطة  الاستثمار  1 – 2 – 5 و 6 ص 127 . (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كتاب</w:t>
            </w:r>
            <w:proofErr w:type="gramEnd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النجاح ) </w:t>
            </w:r>
          </w:p>
        </w:tc>
        <w:tc>
          <w:tcPr>
            <w:tcW w:w="3119" w:type="dxa"/>
          </w:tcPr>
          <w:p w:rsidR="005F5E39" w:rsidRPr="00933230" w:rsidRDefault="005F5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5F5E39" w:rsidRPr="00933230" w:rsidRDefault="005F5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درس جديد</w:t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" التناسبية</w:t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 :</w:t>
            </w:r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السرعة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المتوسطة" .</w:t>
            </w:r>
            <w:proofErr w:type="gramEnd"/>
            <w:r w:rsidRPr="0093323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595" w:type="dxa"/>
            <w:shd w:val="clear" w:color="auto" w:fill="8DB3E2" w:themeFill="text2" w:themeFillTint="66"/>
          </w:tcPr>
          <w:p w:rsidR="005F5E39" w:rsidRPr="00933230" w:rsidRDefault="005F5E3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5F5E39" w:rsidRPr="00933230" w:rsidRDefault="005F5E3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5F5E39" w:rsidRPr="00933230" w:rsidRDefault="005F5E3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 w:bidi="ar-MA"/>
              </w:rPr>
            </w:pPr>
            <w:proofErr w:type="gramStart"/>
            <w:r w:rsidRPr="0093323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93323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933230" w:rsidRPr="00933230" w:rsidTr="00933230">
        <w:trPr>
          <w:trHeight w:val="1497"/>
        </w:trPr>
        <w:tc>
          <w:tcPr>
            <w:tcW w:w="14175" w:type="dxa"/>
            <w:gridSpan w:val="5"/>
          </w:tcPr>
          <w:p w:rsidR="003D003B" w:rsidRPr="00933230" w:rsidRDefault="003D003B" w:rsidP="00933230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Listen to the CD and read again the story « Prince </w:t>
            </w:r>
            <w:proofErr w:type="spell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Nebi’s</w:t>
            </w:r>
            <w:proofErr w:type="spellEnd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Ring » pages 40-41 .Then pick up </w:t>
            </w:r>
          </w:p>
          <w:tbl>
            <w:tblPr>
              <w:tblStyle w:val="Grilledutableau"/>
              <w:bidiVisual/>
              <w:tblW w:w="0" w:type="auto"/>
              <w:tblInd w:w="1598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722"/>
              <w:gridCol w:w="2722"/>
              <w:gridCol w:w="2722"/>
            </w:tblGrid>
            <w:tr w:rsidR="003D003B" w:rsidRPr="00933230" w:rsidTr="003D003B">
              <w:trPr>
                <w:trHeight w:val="291"/>
              </w:trPr>
              <w:tc>
                <w:tcPr>
                  <w:tcW w:w="2722" w:type="dxa"/>
                </w:tcPr>
                <w:p w:rsidR="003D003B" w:rsidRPr="00933230" w:rsidRDefault="003D003B" w:rsidP="003D003B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933230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Events </w:t>
                  </w:r>
                </w:p>
              </w:tc>
              <w:tc>
                <w:tcPr>
                  <w:tcW w:w="2722" w:type="dxa"/>
                </w:tcPr>
                <w:p w:rsidR="003D003B" w:rsidRPr="00933230" w:rsidRDefault="003D003B" w:rsidP="003D003B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933230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Times </w:t>
                  </w:r>
                </w:p>
              </w:tc>
              <w:tc>
                <w:tcPr>
                  <w:tcW w:w="2722" w:type="dxa"/>
                </w:tcPr>
                <w:p w:rsidR="003D003B" w:rsidRPr="00933230" w:rsidRDefault="003D003B" w:rsidP="003D003B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933230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Places </w:t>
                  </w:r>
                </w:p>
              </w:tc>
              <w:tc>
                <w:tcPr>
                  <w:tcW w:w="2722" w:type="dxa"/>
                </w:tcPr>
                <w:p w:rsidR="003D003B" w:rsidRPr="00933230" w:rsidRDefault="003D003B" w:rsidP="003D003B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933230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Characters </w:t>
                  </w:r>
                </w:p>
              </w:tc>
            </w:tr>
            <w:tr w:rsidR="003D003B" w:rsidRPr="00933230" w:rsidTr="003D003B">
              <w:trPr>
                <w:trHeight w:val="291"/>
              </w:trPr>
              <w:tc>
                <w:tcPr>
                  <w:tcW w:w="2722" w:type="dxa"/>
                </w:tcPr>
                <w:p w:rsidR="003D003B" w:rsidRPr="00933230" w:rsidRDefault="003D003B" w:rsidP="003D003B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722" w:type="dxa"/>
                </w:tcPr>
                <w:p w:rsidR="003D003B" w:rsidRPr="00933230" w:rsidRDefault="003D003B" w:rsidP="003D003B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722" w:type="dxa"/>
                </w:tcPr>
                <w:p w:rsidR="003D003B" w:rsidRPr="00933230" w:rsidRDefault="003D003B" w:rsidP="003D003B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722" w:type="dxa"/>
                </w:tcPr>
                <w:p w:rsidR="003D003B" w:rsidRPr="00933230" w:rsidRDefault="003D003B" w:rsidP="003D003B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3D003B" w:rsidRPr="00933230" w:rsidRDefault="003D003B" w:rsidP="00933230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-  Do exercises 1 – 2 – 3 page </w:t>
            </w:r>
            <w:proofErr w:type="gramStart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35 .</w:t>
            </w:r>
            <w:proofErr w:type="gramEnd"/>
            <w:r w:rsidRPr="00933230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( Workbook)      </w:t>
            </w:r>
          </w:p>
        </w:tc>
        <w:tc>
          <w:tcPr>
            <w:tcW w:w="1595" w:type="dxa"/>
            <w:shd w:val="clear" w:color="auto" w:fill="8DB3E2" w:themeFill="text2" w:themeFillTint="66"/>
          </w:tcPr>
          <w:p w:rsidR="003D003B" w:rsidRPr="00933230" w:rsidRDefault="003D003B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3D003B" w:rsidRPr="00933230" w:rsidRDefault="003D003B" w:rsidP="003D003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93323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الانجليزية </w:t>
            </w:r>
          </w:p>
        </w:tc>
      </w:tr>
    </w:tbl>
    <w:p w:rsidR="0044531E" w:rsidRPr="00933230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93323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93323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0E0268" w:rsidRPr="00933230">
        <w:rPr>
          <w:color w:val="000000" w:themeColor="text1"/>
        </w:rPr>
        <w:fldChar w:fldCharType="begin"/>
      </w:r>
      <w:r w:rsidR="000E0268" w:rsidRPr="00933230">
        <w:rPr>
          <w:color w:val="000000" w:themeColor="text1"/>
        </w:rPr>
        <w:instrText xml:space="preserve"> HYPERLINK "http://www.alamir-" </w:instrText>
      </w:r>
      <w:r w:rsidR="000E0268" w:rsidRPr="00933230">
        <w:rPr>
          <w:color w:val="000000" w:themeColor="text1"/>
        </w:rPr>
        <w:fldChar w:fldCharType="separate"/>
      </w:r>
      <w:r w:rsidRPr="00933230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0E0268" w:rsidRPr="00933230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933230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933230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93323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bookmarkStart w:id="0" w:name="_GoBack"/>
      <w:bookmarkEnd w:id="0"/>
      <w:proofErr w:type="gramStart"/>
      <w:r w:rsidRPr="0093323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93323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93323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sectPr w:rsidR="0044531E" w:rsidRPr="00933230" w:rsidSect="004D2AED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E0268"/>
    <w:rsid w:val="000E3CA4"/>
    <w:rsid w:val="000E782D"/>
    <w:rsid w:val="000E7D05"/>
    <w:rsid w:val="00102AAF"/>
    <w:rsid w:val="00107908"/>
    <w:rsid w:val="00116E44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416"/>
    <w:rsid w:val="00251973"/>
    <w:rsid w:val="00252278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8419C"/>
    <w:rsid w:val="00393218"/>
    <w:rsid w:val="003A2979"/>
    <w:rsid w:val="003B4B39"/>
    <w:rsid w:val="003D003B"/>
    <w:rsid w:val="003E148A"/>
    <w:rsid w:val="003F1E09"/>
    <w:rsid w:val="003F2344"/>
    <w:rsid w:val="0041035A"/>
    <w:rsid w:val="0041207A"/>
    <w:rsid w:val="00413388"/>
    <w:rsid w:val="0043410B"/>
    <w:rsid w:val="0044531E"/>
    <w:rsid w:val="0044532F"/>
    <w:rsid w:val="00462CD1"/>
    <w:rsid w:val="00465A2B"/>
    <w:rsid w:val="00476C84"/>
    <w:rsid w:val="004A69A2"/>
    <w:rsid w:val="004D19AD"/>
    <w:rsid w:val="004D1F14"/>
    <w:rsid w:val="004D2AED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61E41"/>
    <w:rsid w:val="005664F7"/>
    <w:rsid w:val="005818BA"/>
    <w:rsid w:val="005A78D0"/>
    <w:rsid w:val="005B052C"/>
    <w:rsid w:val="005B170B"/>
    <w:rsid w:val="005F5E39"/>
    <w:rsid w:val="006070CB"/>
    <w:rsid w:val="00610093"/>
    <w:rsid w:val="00621012"/>
    <w:rsid w:val="00634A9B"/>
    <w:rsid w:val="006478B6"/>
    <w:rsid w:val="0065022E"/>
    <w:rsid w:val="00655123"/>
    <w:rsid w:val="00665260"/>
    <w:rsid w:val="00691C32"/>
    <w:rsid w:val="00693C84"/>
    <w:rsid w:val="006B0151"/>
    <w:rsid w:val="006D0458"/>
    <w:rsid w:val="006D3C00"/>
    <w:rsid w:val="006E585A"/>
    <w:rsid w:val="007062F7"/>
    <w:rsid w:val="007157F2"/>
    <w:rsid w:val="0071697F"/>
    <w:rsid w:val="00722135"/>
    <w:rsid w:val="007260BB"/>
    <w:rsid w:val="0073390C"/>
    <w:rsid w:val="00737BC6"/>
    <w:rsid w:val="00742BDB"/>
    <w:rsid w:val="00747645"/>
    <w:rsid w:val="00756923"/>
    <w:rsid w:val="0075789D"/>
    <w:rsid w:val="00783AE1"/>
    <w:rsid w:val="007A091F"/>
    <w:rsid w:val="007B0730"/>
    <w:rsid w:val="007B2593"/>
    <w:rsid w:val="007C038D"/>
    <w:rsid w:val="007C1B16"/>
    <w:rsid w:val="007F1B80"/>
    <w:rsid w:val="007F39EF"/>
    <w:rsid w:val="00816AD7"/>
    <w:rsid w:val="00825CDA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C6858"/>
    <w:rsid w:val="008D24B5"/>
    <w:rsid w:val="008D69CD"/>
    <w:rsid w:val="008F03F5"/>
    <w:rsid w:val="00914976"/>
    <w:rsid w:val="0091691E"/>
    <w:rsid w:val="00916A08"/>
    <w:rsid w:val="00921B93"/>
    <w:rsid w:val="00933230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B458B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2FC9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AE1C10"/>
    <w:rsid w:val="00AF2665"/>
    <w:rsid w:val="00B109CE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401EA"/>
    <w:rsid w:val="00C62107"/>
    <w:rsid w:val="00C741B5"/>
    <w:rsid w:val="00C76BC6"/>
    <w:rsid w:val="00C9663C"/>
    <w:rsid w:val="00C97DFF"/>
    <w:rsid w:val="00CA252D"/>
    <w:rsid w:val="00CB4EB5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4278"/>
    <w:rsid w:val="00D75496"/>
    <w:rsid w:val="00D91DA1"/>
    <w:rsid w:val="00DC086B"/>
    <w:rsid w:val="00DC1A2E"/>
    <w:rsid w:val="00DC3AC5"/>
    <w:rsid w:val="00DC47C2"/>
    <w:rsid w:val="00DD03A1"/>
    <w:rsid w:val="00DD2E23"/>
    <w:rsid w:val="00DF5595"/>
    <w:rsid w:val="00E06088"/>
    <w:rsid w:val="00E06C41"/>
    <w:rsid w:val="00E15BA6"/>
    <w:rsid w:val="00E33EF4"/>
    <w:rsid w:val="00E35AF0"/>
    <w:rsid w:val="00E540D9"/>
    <w:rsid w:val="00E60C7D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431C"/>
    <w:rsid w:val="00ED148E"/>
    <w:rsid w:val="00EE446A"/>
    <w:rsid w:val="00F03F52"/>
    <w:rsid w:val="00F20F6B"/>
    <w:rsid w:val="00F26EBD"/>
    <w:rsid w:val="00F274E6"/>
    <w:rsid w:val="00F43D67"/>
    <w:rsid w:val="00F470AC"/>
    <w:rsid w:val="00F54D62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09DF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24</cp:revision>
  <cp:lastPrinted>2020-05-30T21:02:00Z</cp:lastPrinted>
  <dcterms:created xsi:type="dcterms:W3CDTF">2020-05-20T20:24:00Z</dcterms:created>
  <dcterms:modified xsi:type="dcterms:W3CDTF">2020-05-30T21:03:00Z</dcterms:modified>
</cp:coreProperties>
</file>