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084B6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72A9374C" wp14:editId="60BB652E">
            <wp:simplePos x="0" y="0"/>
            <wp:positionH relativeFrom="column">
              <wp:posOffset>3850219</wp:posOffset>
            </wp:positionH>
            <wp:positionV relativeFrom="paragraph">
              <wp:posOffset>-127635</wp:posOffset>
            </wp:positionV>
            <wp:extent cx="1045029" cy="653143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79A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2.8pt;margin-top:-11.65pt;width:196.35pt;height:53.95pt;z-index:251664384;mso-position-horizontal-relative:text;mso-position-vertical-relative:text" strokecolor="white [3212]">
            <v:textbox>
              <w:txbxContent>
                <w:p w:rsidR="00084B68" w:rsidRPr="00B77424" w:rsidRDefault="00084B68" w:rsidP="00084B68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084B68" w:rsidRPr="00B77424" w:rsidRDefault="00084B68" w:rsidP="00084B68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084B68" w:rsidRPr="00084B68" w:rsidRDefault="00084B68" w:rsidP="00084B68">
                  <w:pPr>
                    <w:spacing w:after="0"/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97079A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97079A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20.8pt;margin-top:16.9pt;width:652.7pt;height:36.4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084B68" w:rsidRDefault="00B77424" w:rsidP="0016084B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742BDB" w:rsidRPr="00084B6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الخامس أ </w:t>
                  </w:r>
                  <w:r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16084B" w:rsidRPr="00084B6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08</w:t>
                  </w:r>
                  <w:r w:rsidRPr="00084B6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F54D62"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084B6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16084B" w:rsidRPr="00084B6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12</w:t>
                  </w:r>
                  <w:r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F54D62" w:rsidRPr="00084B6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084B6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084B68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77424" w:rsidRDefault="00B77424" w:rsidP="009B458B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2977"/>
        <w:gridCol w:w="2977"/>
        <w:gridCol w:w="2693"/>
        <w:gridCol w:w="1737"/>
      </w:tblGrid>
      <w:tr w:rsidR="00084B68" w:rsidRPr="00084B68" w:rsidTr="00084B68">
        <w:trPr>
          <w:trHeight w:val="950"/>
        </w:trPr>
        <w:tc>
          <w:tcPr>
            <w:tcW w:w="2835" w:type="dxa"/>
            <w:shd w:val="clear" w:color="auto" w:fill="8DB3E2" w:themeFill="text2" w:themeFillTint="66"/>
          </w:tcPr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084B6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084B68" w:rsidRDefault="009A27D8" w:rsidP="00AF2665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084B68" w:rsidRDefault="009A27D8" w:rsidP="00084B6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084B68" w:rsidRPr="00084B68" w:rsidTr="00084B68">
        <w:trPr>
          <w:trHeight w:val="686"/>
        </w:trPr>
        <w:tc>
          <w:tcPr>
            <w:tcW w:w="2835" w:type="dxa"/>
          </w:tcPr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  <w:t xml:space="preserve">Lecture </w:t>
            </w:r>
          </w:p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</w:rPr>
              <w:t>Le corbeau et le renard, page 92- 93 “pépites”.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Relis le texte 2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  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>"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Le corbeau et le renard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"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 xml:space="preserve">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 xml:space="preserve">puis réponds aux questions de la  rubrique : "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color w:val="FF0000"/>
                <w:sz w:val="28"/>
              </w:rPr>
              <w:t>Pendant la lecture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"</w:t>
            </w:r>
          </w:p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iCs/>
                <w:color w:val="004DBB"/>
                <w:sz w:val="28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color w:val="004DBB"/>
                <w:sz w:val="28"/>
                <w:rtl/>
              </w:rPr>
              <w:t xml:space="preserve">- 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color w:val="004DBB"/>
                <w:sz w:val="28"/>
              </w:rPr>
              <w:t>Approfondir ma lecture :</w:t>
            </w:r>
          </w:p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4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</w:rPr>
              <w:t xml:space="preserve">Vocabulaire 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rtl/>
              </w:rPr>
              <w:t xml:space="preserve">-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Fais les activités de soutien du vocabulaire sur le cahier de maison.</w:t>
            </w:r>
          </w:p>
          <w:p w:rsidR="0035746B" w:rsidRPr="00084B68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551" w:type="dxa"/>
          </w:tcPr>
          <w:p w:rsidR="0035746B" w:rsidRPr="00084B68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  <w:lang w:val="it-IT"/>
              </w:rPr>
            </w:pPr>
          </w:p>
        </w:tc>
        <w:tc>
          <w:tcPr>
            <w:tcW w:w="2977" w:type="dxa"/>
          </w:tcPr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  <w:rtl/>
                <w:lang w:eastAsia="fr-FR" w:bidi="ar-MA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  <w:lang w:eastAsia="fr-FR"/>
              </w:rPr>
              <w:t>Le corbeau et le renard, page 92- 93“pépites”.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color w:val="C0504D" w:themeColor="accent2"/>
                <w:sz w:val="28"/>
                <w:szCs w:val="28"/>
                <w:lang w:eastAsia="fr-FR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color w:val="C0504D" w:themeColor="accent2"/>
                <w:sz w:val="28"/>
                <w:szCs w:val="28"/>
                <w:rtl/>
                <w:lang w:eastAsia="fr-FR" w:bidi="ar-MA"/>
              </w:rPr>
              <w:t xml:space="preserve">- 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lang w:eastAsia="fr-FR"/>
              </w:rPr>
              <w:t>Entraine-toi à bien lire la fable "Le corbeau et le renard" Texte 2 de manière fluide. Fais attention de ne pas lire trop vite.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u w:val="single"/>
                <w:lang w:eastAsia="fr-FR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fr-FR"/>
              </w:rPr>
              <w:t xml:space="preserve">* </w:t>
            </w:r>
            <w:r w:rsidRPr="00084B68"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fr-FR"/>
              </w:rPr>
              <w:t>La lecture doit être envoyée sous forme d'un enregistrement vocal.</w:t>
            </w:r>
          </w:p>
          <w:p w:rsidR="0035746B" w:rsidRPr="00084B68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977" w:type="dxa"/>
          </w:tcPr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>Lecture</w:t>
            </w:r>
          </w:p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</w:rPr>
              <w:t>Le corbeau et le renard, page 92 “pépites”.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color w:val="FF0000"/>
                <w:sz w:val="28"/>
                <w:szCs w:val="28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  <w:t xml:space="preserve">-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>Lis bien le texte 2 : Le corbeau et le renard, explique les mots que tu vois difficile</w:t>
            </w:r>
            <w:r w:rsidR="00555D27" w:rsidRPr="00084B68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>s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 xml:space="preserve"> puis réponds aux questions de la  rubrique : "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color w:val="FF0000"/>
                <w:sz w:val="28"/>
                <w:szCs w:val="28"/>
              </w:rPr>
              <w:t xml:space="preserve">Pendant la lecture" 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/>
                <w:color w:val="004DBB"/>
                <w:sz w:val="28"/>
                <w:szCs w:val="28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color w:val="004DBB"/>
                <w:sz w:val="28"/>
                <w:szCs w:val="28"/>
                <w:rtl/>
              </w:rPr>
              <w:t xml:space="preserve">-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color w:val="004DBB"/>
                <w:sz w:val="28"/>
                <w:szCs w:val="28"/>
              </w:rPr>
              <w:t>Compréhension et analyse du “texte 2</w:t>
            </w:r>
            <w:r w:rsidRPr="00084B68">
              <w:rPr>
                <w:rFonts w:asciiTheme="majorBidi" w:eastAsia="Times New Roman" w:hAnsiTheme="majorBidi" w:cstheme="majorBidi"/>
                <w:b/>
                <w:i/>
                <w:color w:val="004DBB"/>
                <w:sz w:val="28"/>
                <w:szCs w:val="28"/>
              </w:rPr>
              <w:t>”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/>
                <w:sz w:val="28"/>
                <w:u w:val="single"/>
              </w:rPr>
            </w:pPr>
          </w:p>
          <w:p w:rsidR="0035746B" w:rsidRPr="00084B68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693" w:type="dxa"/>
          </w:tcPr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32"/>
                <w:szCs w:val="32"/>
                <w:u w:val="single"/>
                <w:lang w:eastAsia="fr-FR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color w:val="C0504D" w:themeColor="accent2"/>
                <w:sz w:val="32"/>
                <w:szCs w:val="32"/>
                <w:u w:val="single"/>
                <w:lang w:eastAsia="fr-FR"/>
              </w:rPr>
              <w:t>Lecture</w:t>
            </w:r>
          </w:p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2"/>
                <w:szCs w:val="32"/>
                <w:lang w:eastAsia="fr-FR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32"/>
                <w:szCs w:val="32"/>
                <w:lang w:eastAsia="fr-FR"/>
              </w:rPr>
              <w:t>Le corbeau et le renard, page 92-93 “pépites”.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Cs/>
                <w:sz w:val="32"/>
                <w:szCs w:val="32"/>
                <w:u w:val="single"/>
                <w:lang w:eastAsia="fr-FR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sz w:val="32"/>
                <w:szCs w:val="32"/>
                <w:rtl/>
                <w:lang w:eastAsia="fr-FR"/>
              </w:rPr>
              <w:t xml:space="preserve">- </w:t>
            </w:r>
            <w:r w:rsidRPr="00084B68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fr-FR"/>
              </w:rPr>
              <w:t xml:space="preserve">Avant de lire le texte de lecture, prends la page 92-93 </w:t>
            </w:r>
            <w:r w:rsidRPr="00084B68">
              <w:rPr>
                <w:rFonts w:asciiTheme="majorBidi" w:eastAsia="Times New Roman" w:hAnsiTheme="majorBidi" w:cstheme="majorBidi"/>
                <w:bCs/>
                <w:i/>
                <w:sz w:val="32"/>
                <w:szCs w:val="32"/>
                <w:lang w:eastAsia="fr-FR"/>
              </w:rPr>
              <w:t>“pépites” et réponds aux questions de la rubrique "</w:t>
            </w:r>
            <w:r w:rsidRPr="00084B68">
              <w:rPr>
                <w:rFonts w:asciiTheme="majorBidi" w:eastAsia="Times New Roman" w:hAnsiTheme="majorBidi" w:cstheme="majorBidi"/>
                <w:bCs/>
                <w:i/>
                <w:color w:val="FF0000"/>
                <w:sz w:val="32"/>
                <w:szCs w:val="32"/>
                <w:lang w:eastAsia="fr-FR"/>
              </w:rPr>
              <w:t>Avant la lecture</w:t>
            </w:r>
            <w:r w:rsidRPr="00084B68">
              <w:rPr>
                <w:rFonts w:asciiTheme="majorBidi" w:eastAsia="Times New Roman" w:hAnsiTheme="majorBidi" w:cstheme="majorBidi"/>
                <w:bCs/>
                <w:i/>
                <w:sz w:val="32"/>
                <w:szCs w:val="32"/>
                <w:lang w:eastAsia="fr-FR"/>
              </w:rPr>
              <w:t>".</w:t>
            </w:r>
          </w:p>
          <w:p w:rsidR="0035746B" w:rsidRPr="00084B68" w:rsidRDefault="0035746B" w:rsidP="00DC0D2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32"/>
                <w:szCs w:val="32"/>
                <w:u w:val="single"/>
                <w:rtl/>
                <w:lang w:eastAsia="fr-FR" w:bidi="ar-MA"/>
              </w:rPr>
            </w:pPr>
            <w:r w:rsidRPr="00084B68">
              <w:rPr>
                <w:rFonts w:asciiTheme="majorBidi" w:eastAsia="Times New Roman" w:hAnsiTheme="majorBidi" w:cstheme="majorBidi"/>
                <w:b/>
                <w:color w:val="C0504D" w:themeColor="accent2"/>
                <w:sz w:val="32"/>
                <w:szCs w:val="32"/>
                <w:u w:val="single"/>
                <w:lang w:eastAsia="fr-FR"/>
              </w:rPr>
              <w:t>Grammaire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084B68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 xml:space="preserve">- </w:t>
            </w:r>
            <w:r w:rsidRPr="00084B68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>Fais les activités de soutien de grammaire sur le cahier de maison.</w:t>
            </w:r>
          </w:p>
          <w:p w:rsidR="0035746B" w:rsidRPr="00084B68" w:rsidRDefault="0035746B" w:rsidP="00DC0D29">
            <w:pPr>
              <w:suppressAutoHyphens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</w:p>
          <w:p w:rsidR="0035746B" w:rsidRPr="00084B68" w:rsidRDefault="0035746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084B68" w:rsidRDefault="00084B68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84B68" w:rsidRDefault="00084B68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84B68" w:rsidRDefault="00084B68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5746B" w:rsidRDefault="0035746B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084B68" w:rsidRDefault="00084B68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84B68" w:rsidRDefault="00084B68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84B68" w:rsidRPr="00084B68" w:rsidRDefault="00084B68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084B68" w:rsidRPr="00084B68" w:rsidTr="00084B68">
        <w:trPr>
          <w:trHeight w:val="784"/>
        </w:trPr>
        <w:tc>
          <w:tcPr>
            <w:tcW w:w="2835" w:type="dxa"/>
          </w:tcPr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>التعبير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الكتابي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حصة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التصحيح .</w:t>
            </w:r>
            <w:proofErr w:type="gramEnd"/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إعادة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الإنتاج .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دعم </w:t>
            </w:r>
            <w:proofErr w:type="spell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التعلمات</w:t>
            </w:r>
            <w:proofErr w:type="spell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المتعلقة بـ :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* درس المنادى .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المفعول فيه .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</w:t>
            </w:r>
            <w:proofErr w:type="gramEnd"/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الإسلامية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درس جديد "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التزكية</w:t>
            </w:r>
            <w:proofErr w:type="gramEnd"/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 </w:t>
            </w:r>
          </w:p>
        </w:tc>
        <w:tc>
          <w:tcPr>
            <w:tcW w:w="2551" w:type="dxa"/>
          </w:tcPr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أنشطة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الدعم .</w:t>
            </w:r>
            <w:proofErr w:type="gramEnd"/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التطبيقات المرفقة لنص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الشكل .</w:t>
            </w:r>
            <w:proofErr w:type="gramEnd"/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داخل المجموعة .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 w:bidi="ar-MA"/>
              </w:rPr>
            </w:pPr>
          </w:p>
        </w:tc>
        <w:tc>
          <w:tcPr>
            <w:tcW w:w="2977" w:type="dxa"/>
          </w:tcPr>
          <w:p w:rsidR="003B046F" w:rsidRPr="00084B68" w:rsidRDefault="003B046F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النص وأجب عن التمارين 5 – 6 و 7 .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داخل المجموعة .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* الانجاز على دفتر الإعداد</w:t>
            </w:r>
            <w:r w:rsidR="00D60F64"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القبلي مع التنظيم ووضوح الخط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أنشطة الدعم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شكل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النص المقترح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* الإنجاز على دفتر الإعداد القبلي مع وضوح الخط .</w:t>
            </w: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977" w:type="dxa"/>
          </w:tcPr>
          <w:p w:rsidR="003B046F" w:rsidRPr="00084B68" w:rsidRDefault="003B046F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النص المقترح وارسل القراءة إلى الخاص .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أنشطة التعبير الكتابي و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أرسلها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إلى الخاص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الانجاز على ورقة مزدوجة بخط واضح و مقروء . </w:t>
            </w:r>
          </w:p>
        </w:tc>
        <w:tc>
          <w:tcPr>
            <w:tcW w:w="2693" w:type="dxa"/>
          </w:tcPr>
          <w:p w:rsidR="003B046F" w:rsidRPr="00084B68" w:rsidRDefault="003B046F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أنشطة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الدعم .</w:t>
            </w:r>
            <w:proofErr w:type="gramEnd"/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أقرأ النص قراءة سليمة وبطلاقة .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أجب عن الأنشطة المرفقة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لنص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القراءة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   1 – 2 – 3 و 4 .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التربية الاسلامية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في مدخل الحكمة .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084B68" w:rsidRDefault="00084B68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84B68" w:rsidRDefault="00084B68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084B68" w:rsidRDefault="00084B68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B046F" w:rsidRPr="00084B68" w:rsidRDefault="003B046F" w:rsidP="00084B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</w:t>
            </w:r>
          </w:p>
          <w:p w:rsidR="003B046F" w:rsidRPr="00084B68" w:rsidRDefault="003B046F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084B68" w:rsidRPr="00084B68" w:rsidTr="00084B68">
        <w:trPr>
          <w:trHeight w:val="669"/>
        </w:trPr>
        <w:tc>
          <w:tcPr>
            <w:tcW w:w="2835" w:type="dxa"/>
          </w:tcPr>
          <w:p w:rsidR="00EC2AB0" w:rsidRPr="00084B68" w:rsidRDefault="00EC2AB0" w:rsidP="00EC2AB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أنشطة الاستثمار المتعلقة </w:t>
            </w:r>
          </w:p>
          <w:p w:rsidR="00EC2AB0" w:rsidRPr="002636E4" w:rsidRDefault="00EC2AB0" w:rsidP="00EC2AB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  </w:t>
            </w:r>
            <w:r w:rsidRPr="002636E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 بالموشور والأسطوانة القائمة" .</w:t>
            </w:r>
          </w:p>
          <w:p w:rsidR="00EC2AB0" w:rsidRPr="00084B68" w:rsidRDefault="00EC2AB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551" w:type="dxa"/>
          </w:tcPr>
          <w:p w:rsidR="00EC2AB0" w:rsidRPr="00084B68" w:rsidRDefault="00EC2AB0" w:rsidP="00EC2AB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</w:tc>
        <w:tc>
          <w:tcPr>
            <w:tcW w:w="2977" w:type="dxa"/>
          </w:tcPr>
          <w:p w:rsidR="002636E4" w:rsidRPr="00084B68" w:rsidRDefault="00EC2AB0" w:rsidP="002636E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  <w:r w:rsidR="002636E4"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</w:t>
            </w:r>
          </w:p>
          <w:p w:rsidR="002636E4" w:rsidRPr="002636E4" w:rsidRDefault="002636E4" w:rsidP="002636E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bookmarkStart w:id="0" w:name="_GoBack"/>
            <w:r w:rsidRPr="002636E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تقديم الموشور القائم والأسطوانة القائمة " </w:t>
            </w:r>
          </w:p>
          <w:bookmarkEnd w:id="0"/>
          <w:p w:rsidR="00EC2AB0" w:rsidRPr="00084B68" w:rsidRDefault="00EC2AB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</w:tc>
        <w:tc>
          <w:tcPr>
            <w:tcW w:w="2977" w:type="dxa"/>
          </w:tcPr>
          <w:p w:rsidR="002636E4" w:rsidRPr="00084B68" w:rsidRDefault="002636E4" w:rsidP="002636E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التمارين التالية من كتاب النجاح : </w:t>
            </w:r>
          </w:p>
          <w:p w:rsidR="002636E4" w:rsidRPr="00084B68" w:rsidRDefault="002636E4" w:rsidP="002636E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* 2 ص 118 . </w:t>
            </w:r>
          </w:p>
          <w:p w:rsidR="00EC2AB0" w:rsidRPr="00084B68" w:rsidRDefault="002636E4" w:rsidP="002636E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* 7 و 8 ص 119 .</w:t>
            </w:r>
          </w:p>
        </w:tc>
        <w:tc>
          <w:tcPr>
            <w:tcW w:w="2693" w:type="dxa"/>
          </w:tcPr>
          <w:p w:rsidR="00EC2AB0" w:rsidRPr="00084B68" w:rsidRDefault="00EC2AB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</w:t>
            </w:r>
          </w:p>
          <w:p w:rsidR="00EC2AB0" w:rsidRPr="00084B68" w:rsidRDefault="00EC2AB0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084B6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    " النسبة المئوية "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EC2AB0" w:rsidRPr="00084B68" w:rsidRDefault="00EC2AB0" w:rsidP="00AC31C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EC2AB0" w:rsidRPr="00084B68" w:rsidRDefault="00EC2AB0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EC2AB0" w:rsidRPr="00084B68" w:rsidRDefault="00EC2AB0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084B68" w:rsidRPr="00084B68" w:rsidTr="00084B68">
        <w:trPr>
          <w:trHeight w:val="1175"/>
        </w:trPr>
        <w:tc>
          <w:tcPr>
            <w:tcW w:w="14033" w:type="dxa"/>
            <w:gridSpan w:val="5"/>
          </w:tcPr>
          <w:p w:rsidR="00783802" w:rsidRPr="00084B68" w:rsidRDefault="00783802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Watch the video and revise the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monologue .</w:t>
            </w:r>
            <w:proofErr w:type="gramEnd"/>
          </w:p>
          <w:p w:rsidR="00783802" w:rsidRPr="00084B68" w:rsidRDefault="00783802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Do exercises 1 – 2 – 3 page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35 .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( Workbook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) .</w:t>
            </w:r>
          </w:p>
          <w:p w:rsidR="00783802" w:rsidRPr="00084B68" w:rsidRDefault="00783802" w:rsidP="00084B6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Read the text and tick the correct answer </w:t>
            </w:r>
            <w:proofErr w:type="gramStart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( exercise</w:t>
            </w:r>
            <w:proofErr w:type="gramEnd"/>
            <w:r w:rsidRPr="00084B68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4 page 37 workbook) 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783802" w:rsidRPr="00084B68" w:rsidRDefault="00783802" w:rsidP="003D003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4B6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Pr="00084B68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084B6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084B6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F37A45" w:rsidRPr="00084B68">
        <w:rPr>
          <w:color w:val="000000" w:themeColor="text1"/>
        </w:rPr>
        <w:fldChar w:fldCharType="begin"/>
      </w:r>
      <w:r w:rsidR="00F37A45" w:rsidRPr="00084B68">
        <w:rPr>
          <w:color w:val="000000" w:themeColor="text1"/>
        </w:rPr>
        <w:instrText xml:space="preserve"> HYPERLINK "http://www.alamir-" </w:instrText>
      </w:r>
      <w:r w:rsidR="00F37A45" w:rsidRPr="00084B68">
        <w:rPr>
          <w:color w:val="000000" w:themeColor="text1"/>
        </w:rPr>
        <w:fldChar w:fldCharType="separate"/>
      </w:r>
      <w:r w:rsidRPr="00084B6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F37A45" w:rsidRPr="00084B6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084B6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084B68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084B6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084B6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084B6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084B6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084B68" w:rsidRDefault="00084B6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084B68" w:rsidRDefault="00084B6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084B68" w:rsidRPr="00084B68" w:rsidRDefault="00084B68" w:rsidP="00084B68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084B6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084B68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084B68" w:rsidRPr="0044531E" w:rsidRDefault="00084B68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</w:p>
    <w:sectPr w:rsidR="00084B68" w:rsidRPr="0044531E" w:rsidSect="00084B68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9A" w:rsidRDefault="0097079A" w:rsidP="00084B68">
      <w:pPr>
        <w:spacing w:after="0" w:line="240" w:lineRule="auto"/>
      </w:pPr>
      <w:r>
        <w:separator/>
      </w:r>
    </w:p>
  </w:endnote>
  <w:endnote w:type="continuationSeparator" w:id="0">
    <w:p w:rsidR="0097079A" w:rsidRDefault="0097079A" w:rsidP="000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9A" w:rsidRDefault="0097079A" w:rsidP="00084B68">
      <w:pPr>
        <w:spacing w:after="0" w:line="240" w:lineRule="auto"/>
      </w:pPr>
      <w:r>
        <w:separator/>
      </w:r>
    </w:p>
  </w:footnote>
  <w:footnote w:type="continuationSeparator" w:id="0">
    <w:p w:rsidR="0097079A" w:rsidRDefault="0097079A" w:rsidP="0008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4B68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6E44"/>
    <w:rsid w:val="00117EA0"/>
    <w:rsid w:val="00121038"/>
    <w:rsid w:val="001259B9"/>
    <w:rsid w:val="00127DF0"/>
    <w:rsid w:val="00137743"/>
    <w:rsid w:val="00155DE6"/>
    <w:rsid w:val="0016084B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416"/>
    <w:rsid w:val="00251973"/>
    <w:rsid w:val="00252278"/>
    <w:rsid w:val="002636E4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5746B"/>
    <w:rsid w:val="00374E15"/>
    <w:rsid w:val="0038419C"/>
    <w:rsid w:val="00393218"/>
    <w:rsid w:val="003A2979"/>
    <w:rsid w:val="003B046F"/>
    <w:rsid w:val="003B4B39"/>
    <w:rsid w:val="003D003B"/>
    <w:rsid w:val="003E148A"/>
    <w:rsid w:val="003F1E09"/>
    <w:rsid w:val="003F2344"/>
    <w:rsid w:val="0041035A"/>
    <w:rsid w:val="0041207A"/>
    <w:rsid w:val="00413388"/>
    <w:rsid w:val="0043410B"/>
    <w:rsid w:val="0044531E"/>
    <w:rsid w:val="0044532F"/>
    <w:rsid w:val="004475A3"/>
    <w:rsid w:val="00462CD1"/>
    <w:rsid w:val="00465A2B"/>
    <w:rsid w:val="00476C84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55D27"/>
    <w:rsid w:val="00561E41"/>
    <w:rsid w:val="005664F7"/>
    <w:rsid w:val="005818BA"/>
    <w:rsid w:val="005A78D0"/>
    <w:rsid w:val="005B052C"/>
    <w:rsid w:val="005B170B"/>
    <w:rsid w:val="005F5E39"/>
    <w:rsid w:val="006070CB"/>
    <w:rsid w:val="00610093"/>
    <w:rsid w:val="00621012"/>
    <w:rsid w:val="00634A9B"/>
    <w:rsid w:val="006478B6"/>
    <w:rsid w:val="0065022E"/>
    <w:rsid w:val="00655123"/>
    <w:rsid w:val="00665260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7BC6"/>
    <w:rsid w:val="00742BDB"/>
    <w:rsid w:val="00747645"/>
    <w:rsid w:val="00756923"/>
    <w:rsid w:val="0075789D"/>
    <w:rsid w:val="00783802"/>
    <w:rsid w:val="00783AE1"/>
    <w:rsid w:val="007A091F"/>
    <w:rsid w:val="007B0730"/>
    <w:rsid w:val="007B2593"/>
    <w:rsid w:val="007C038D"/>
    <w:rsid w:val="007C1B16"/>
    <w:rsid w:val="007F1B80"/>
    <w:rsid w:val="007F39EF"/>
    <w:rsid w:val="00816AD7"/>
    <w:rsid w:val="00825CDA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C6858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079A"/>
    <w:rsid w:val="0097407C"/>
    <w:rsid w:val="009759AA"/>
    <w:rsid w:val="00980B1A"/>
    <w:rsid w:val="00990873"/>
    <w:rsid w:val="009A27D8"/>
    <w:rsid w:val="009B458B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2FC9"/>
    <w:rsid w:val="00A55FF4"/>
    <w:rsid w:val="00A60DEE"/>
    <w:rsid w:val="00A6650E"/>
    <w:rsid w:val="00A7454E"/>
    <w:rsid w:val="00A77506"/>
    <w:rsid w:val="00A86A62"/>
    <w:rsid w:val="00AB5B86"/>
    <w:rsid w:val="00AC2A64"/>
    <w:rsid w:val="00AC31CC"/>
    <w:rsid w:val="00AC6DA4"/>
    <w:rsid w:val="00AD02EA"/>
    <w:rsid w:val="00AD2A15"/>
    <w:rsid w:val="00AE1C10"/>
    <w:rsid w:val="00AF2665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120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401EA"/>
    <w:rsid w:val="00C62107"/>
    <w:rsid w:val="00C741B5"/>
    <w:rsid w:val="00C76BC6"/>
    <w:rsid w:val="00C9663C"/>
    <w:rsid w:val="00C97DFF"/>
    <w:rsid w:val="00CA252D"/>
    <w:rsid w:val="00CB4EB5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0F64"/>
    <w:rsid w:val="00D64278"/>
    <w:rsid w:val="00D643D8"/>
    <w:rsid w:val="00D75496"/>
    <w:rsid w:val="00D91DA1"/>
    <w:rsid w:val="00DC086B"/>
    <w:rsid w:val="00DC1A2E"/>
    <w:rsid w:val="00DC3AC5"/>
    <w:rsid w:val="00DC47C2"/>
    <w:rsid w:val="00DD03A1"/>
    <w:rsid w:val="00DD2E23"/>
    <w:rsid w:val="00DF5595"/>
    <w:rsid w:val="00E06088"/>
    <w:rsid w:val="00E06C41"/>
    <w:rsid w:val="00E15BA6"/>
    <w:rsid w:val="00E33EF4"/>
    <w:rsid w:val="00E35AF0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2AB0"/>
    <w:rsid w:val="00EC431C"/>
    <w:rsid w:val="00ED148E"/>
    <w:rsid w:val="00EE446A"/>
    <w:rsid w:val="00F03F52"/>
    <w:rsid w:val="00F20F6B"/>
    <w:rsid w:val="00F26EBD"/>
    <w:rsid w:val="00F274E6"/>
    <w:rsid w:val="00F37A45"/>
    <w:rsid w:val="00F43D67"/>
    <w:rsid w:val="00F470AC"/>
    <w:rsid w:val="00F54D62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09DF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084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B68"/>
  </w:style>
  <w:style w:type="paragraph" w:styleId="Pieddepage">
    <w:name w:val="footer"/>
    <w:basedOn w:val="Normal"/>
    <w:link w:val="PieddepageCar"/>
    <w:uiPriority w:val="99"/>
    <w:unhideWhenUsed/>
    <w:rsid w:val="00084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42</cp:revision>
  <cp:lastPrinted>2020-06-06T10:16:00Z</cp:lastPrinted>
  <dcterms:created xsi:type="dcterms:W3CDTF">2020-05-20T20:24:00Z</dcterms:created>
  <dcterms:modified xsi:type="dcterms:W3CDTF">2020-06-06T10:16:00Z</dcterms:modified>
</cp:coreProperties>
</file>