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C40539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13246741" wp14:editId="7699E4ED">
            <wp:simplePos x="0" y="0"/>
            <wp:positionH relativeFrom="column">
              <wp:posOffset>3339688</wp:posOffset>
            </wp:positionH>
            <wp:positionV relativeFrom="paragraph">
              <wp:posOffset>-187851</wp:posOffset>
            </wp:positionV>
            <wp:extent cx="1317625" cy="80708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2.1pt;margin-top:-11.65pt;width:230.95pt;height:60.75pt;z-index:251664384;mso-position-horizontal-relative:text;mso-position-vertical-relative:text" strokecolor="white [3212]">
            <v:textbox>
              <w:txbxContent>
                <w:p w:rsidR="00C40539" w:rsidRPr="0073396E" w:rsidRDefault="00C40539" w:rsidP="00C40539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C40539" w:rsidRPr="0073396E" w:rsidRDefault="00C40539" w:rsidP="00C40539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C40539" w:rsidRPr="0073396E" w:rsidRDefault="00C40539" w:rsidP="00C40539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 w:rsidR="009A24C6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Pr="00C40539" w:rsidRDefault="009A24C6" w:rsidP="00BE27F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32"/>
          <w:szCs w:val="32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53.5pt;margin-top:13.15pt;width:612.45pt;height:36.4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C40539" w:rsidRDefault="00B77424" w:rsidP="0099788E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C405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1F7342" w:rsidRPr="00C40539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الثالث ج </w:t>
                  </w:r>
                  <w:r w:rsidRPr="00C405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      </w:t>
                  </w:r>
                  <w:r w:rsidRPr="00C405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99788E" w:rsidRPr="00C40539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>01</w:t>
                  </w:r>
                  <w:r w:rsidRPr="00C40539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C405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99788E" w:rsidRPr="00C405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C40539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C405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99788E" w:rsidRPr="00C40539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</w:rPr>
                    <w:t>05</w:t>
                  </w:r>
                  <w:r w:rsidRPr="00C405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99788E" w:rsidRPr="00C405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C40539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Pr="00C40539" w:rsidRDefault="00B7742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E27F1" w:rsidRDefault="00BE27F1" w:rsidP="00BE27F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E27F1" w:rsidRPr="00C40539" w:rsidRDefault="00BE27F1" w:rsidP="00BE27F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</w:p>
    <w:tbl>
      <w:tblPr>
        <w:tblStyle w:val="Grilledutableau"/>
        <w:bidiVisual/>
        <w:tblW w:w="1577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408"/>
        <w:gridCol w:w="2695"/>
        <w:gridCol w:w="2977"/>
        <w:gridCol w:w="3118"/>
        <w:gridCol w:w="2693"/>
        <w:gridCol w:w="1879"/>
      </w:tblGrid>
      <w:tr w:rsidR="00C40539" w:rsidRPr="00C40539" w:rsidTr="00014123">
        <w:trPr>
          <w:trHeight w:val="1064"/>
        </w:trPr>
        <w:tc>
          <w:tcPr>
            <w:tcW w:w="2408" w:type="dxa"/>
            <w:shd w:val="clear" w:color="auto" w:fill="8DB3E2" w:themeFill="text2" w:themeFillTint="66"/>
          </w:tcPr>
          <w:p w:rsidR="009A27D8" w:rsidRPr="00C40539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C40539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695" w:type="dxa"/>
            <w:shd w:val="clear" w:color="auto" w:fill="8DB3E2" w:themeFill="text2" w:themeFillTint="66"/>
          </w:tcPr>
          <w:p w:rsidR="009A27D8" w:rsidRPr="00C40539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C40539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A27D8" w:rsidRPr="00C40539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C40539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9A27D8" w:rsidRPr="00C40539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C40539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C40539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C4053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C40539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879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C40539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C4053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C40539" w:rsidRDefault="009A27D8" w:rsidP="00C40539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C4053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C40539" w:rsidRPr="00C40539" w:rsidTr="00014123">
        <w:trPr>
          <w:trHeight w:val="686"/>
        </w:trPr>
        <w:tc>
          <w:tcPr>
            <w:tcW w:w="2408" w:type="dxa"/>
          </w:tcPr>
          <w:p w:rsidR="001610DF" w:rsidRPr="00C40539" w:rsidRDefault="001610DF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- Je révise “ Je retiens” les pages 136 – 138 et je fais les activités de l’exercice 3. </w:t>
            </w:r>
          </w:p>
          <w:p w:rsidR="001610DF" w:rsidRPr="00C40539" w:rsidRDefault="001610DF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Merci de faire l’exercice sur cahier de maison et de l’envoyer sur mon WhatsApp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privé .</w:t>
            </w:r>
            <w:proofErr w:type="gramEnd"/>
          </w:p>
        </w:tc>
        <w:tc>
          <w:tcPr>
            <w:tcW w:w="2695" w:type="dxa"/>
          </w:tcPr>
          <w:p w:rsidR="003B4569" w:rsidRPr="00C40539" w:rsidRDefault="003B4569" w:rsidP="003B456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>- Je révise “ Je retiens” les pages 220 - 222</w:t>
            </w:r>
          </w:p>
          <w:p w:rsidR="003B4569" w:rsidRPr="00C40539" w:rsidRDefault="003B4569" w:rsidP="003B456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 - 234  . </w:t>
            </w:r>
          </w:p>
          <w:p w:rsidR="003B4569" w:rsidRPr="00C40539" w:rsidRDefault="003B4569" w:rsidP="003B456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>- je fais les activités de l’exercice 2 .</w:t>
            </w:r>
          </w:p>
          <w:p w:rsidR="001610DF" w:rsidRPr="00C40539" w:rsidRDefault="003B4569" w:rsidP="003B4569">
            <w:pPr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Merci de faire le travail sur le cahier de maison et de l’envoyer sur le WhatsApp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privé .</w:t>
            </w:r>
            <w:proofErr w:type="gramEnd"/>
          </w:p>
        </w:tc>
        <w:tc>
          <w:tcPr>
            <w:tcW w:w="2977" w:type="dxa"/>
          </w:tcPr>
          <w:p w:rsidR="003B4569" w:rsidRPr="00C40539" w:rsidRDefault="003B4569" w:rsidP="003B456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- Je relis le texte  “ la colére de chloé “ et je réponds aux questions 6 et 7 page 37 . </w:t>
            </w:r>
          </w:p>
          <w:p w:rsidR="003B4569" w:rsidRPr="00C40539" w:rsidRDefault="003B4569" w:rsidP="003B456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  <w:p w:rsidR="003B4569" w:rsidRPr="00C40539" w:rsidRDefault="003B4569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Merci de faire le travail sur le cahier de lecture.</w:t>
            </w:r>
          </w:p>
          <w:p w:rsidR="001610DF" w:rsidRPr="00C40539" w:rsidRDefault="001610DF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</w:p>
        </w:tc>
        <w:tc>
          <w:tcPr>
            <w:tcW w:w="3118" w:type="dxa"/>
          </w:tcPr>
          <w:p w:rsidR="001610DF" w:rsidRPr="00C40539" w:rsidRDefault="001610DF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- Je relis bien  le texte  “ la colére de chloé “ et je réponds aux questions 4 et 5 page 37 . </w:t>
            </w:r>
          </w:p>
          <w:p w:rsidR="003B4569" w:rsidRPr="00C40539" w:rsidRDefault="003B4569" w:rsidP="003B456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- fais les activités de l’exercice 1 .  </w:t>
            </w:r>
          </w:p>
          <w:p w:rsidR="001610DF" w:rsidRPr="00C40539" w:rsidRDefault="003B4569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Merci de faire le travail sur le cahier de maison et de l’envoyer sur le WhatsApp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privé .</w:t>
            </w:r>
            <w:proofErr w:type="gramEnd"/>
          </w:p>
        </w:tc>
        <w:tc>
          <w:tcPr>
            <w:tcW w:w="2693" w:type="dxa"/>
          </w:tcPr>
          <w:p w:rsidR="001610DF" w:rsidRPr="00C40539" w:rsidRDefault="001610DF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lis bien le texte «  La colère de Chloé » page 36 et je réponds aux questions  1 – 2 – 3 page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sz w:val="32"/>
                <w:szCs w:val="32"/>
              </w:rPr>
              <w:t>36 .</w:t>
            </w:r>
            <w:proofErr w:type="gramEnd"/>
            <w:r w:rsidRPr="00C40539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</w:p>
          <w:p w:rsidR="001610DF" w:rsidRPr="00C40539" w:rsidRDefault="001610DF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Merci de faire le travail sur le cahier de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maison .</w:t>
            </w:r>
            <w:proofErr w:type="gramEnd"/>
          </w:p>
        </w:tc>
        <w:tc>
          <w:tcPr>
            <w:tcW w:w="1879" w:type="dxa"/>
            <w:shd w:val="clear" w:color="auto" w:fill="8DB3E2" w:themeFill="text2" w:themeFillTint="66"/>
          </w:tcPr>
          <w:p w:rsidR="001610DF" w:rsidRPr="00C40539" w:rsidRDefault="001610DF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1610DF" w:rsidRPr="00C40539" w:rsidRDefault="001610DF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1610DF" w:rsidRDefault="001610DF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014123" w:rsidRDefault="00014123" w:rsidP="0001412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014123" w:rsidRPr="00C40539" w:rsidRDefault="00014123" w:rsidP="0001412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1610DF" w:rsidRPr="00014123" w:rsidRDefault="001610DF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1412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1610DF" w:rsidRPr="00C40539" w:rsidRDefault="001610DF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1610DF" w:rsidRPr="00C40539" w:rsidRDefault="001610DF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</w:tc>
      </w:tr>
      <w:tr w:rsidR="00C40539" w:rsidRPr="00C40539" w:rsidTr="00014123">
        <w:trPr>
          <w:trHeight w:val="784"/>
        </w:trPr>
        <w:tc>
          <w:tcPr>
            <w:tcW w:w="2408" w:type="dxa"/>
          </w:tcPr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>- أعد قراءة نص " ما أجمل ما تصنعه يداي " قراءة جيدة .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>- أنجز الأنشطة</w:t>
            </w: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 xml:space="preserve">الداعمة الخاصة 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bidi="ar-MA"/>
              </w:rPr>
            </w:pP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bidi="ar-MA"/>
              </w:rPr>
            </w:pPr>
          </w:p>
          <w:p w:rsidR="00DC4FEB" w:rsidRPr="00C40539" w:rsidRDefault="00DC4FEB" w:rsidP="00DC4FE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bidi="ar-MA"/>
              </w:rPr>
            </w:pP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proofErr w:type="gramStart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>بمكون</w:t>
            </w:r>
            <w:proofErr w:type="gramEnd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 xml:space="preserve"> التعبير الكتابي 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التربية الاسلامية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 xml:space="preserve">- درس جديد . 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وتبعث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عبر</w:t>
            </w:r>
            <w:proofErr w:type="gramEnd"/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الخاص.</w:t>
            </w:r>
          </w:p>
        </w:tc>
        <w:tc>
          <w:tcPr>
            <w:tcW w:w="2695" w:type="dxa"/>
          </w:tcPr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lastRenderedPageBreak/>
              <w:t>- أعد قراءة نص " ما أجمل ما تصنعه يداي " .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 xml:space="preserve">- أنجز فقرة "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>أحلل" .</w:t>
            </w:r>
            <w:proofErr w:type="gramEnd"/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>- أنجز الأنشطة الداعمة السؤال رقم 6 و 7 .</w:t>
            </w: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2977" w:type="dxa"/>
          </w:tcPr>
          <w:p w:rsidR="009E254D" w:rsidRPr="00C40539" w:rsidRDefault="009E254D" w:rsidP="00DC0D2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</w:t>
            </w:r>
            <w:r w:rsidR="00242161" w:rsidRPr="00C405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عد قراءة نص " ما أجمل ما تصنعه </w:t>
            </w: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يداي " قراءة جيدة .</w:t>
            </w:r>
          </w:p>
          <w:p w:rsidR="009E254D" w:rsidRPr="00C40539" w:rsidRDefault="009E254D" w:rsidP="00DC0D2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أنجز فقرة " أفهم " .</w:t>
            </w:r>
          </w:p>
          <w:p w:rsidR="009E254D" w:rsidRPr="00C40539" w:rsidRDefault="009E254D" w:rsidP="00DC0D29">
            <w:pPr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أنجز الأنشطة الداعمة السؤال رقم 4 و 5 .</w:t>
            </w: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3118" w:type="dxa"/>
          </w:tcPr>
          <w:p w:rsidR="009E254D" w:rsidRPr="00C40539" w:rsidRDefault="009E254D" w:rsidP="00014123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أعد قراءة نص " ما أ</w:t>
            </w:r>
            <w:r w:rsidR="00014123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جمل ما تصنعه يداي " قراءة جيدة - أنجز فقرة " أنمي معجمي" </w:t>
            </w: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أنجز الأنشطة الداعمة للسؤال رقم 1-2 و 3 . </w:t>
            </w:r>
          </w:p>
          <w:p w:rsidR="009E254D" w:rsidRPr="00C40539" w:rsidRDefault="009E254D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التربية الاسلامية</w:t>
            </w:r>
          </w:p>
          <w:p w:rsidR="009E254D" w:rsidRPr="00C40539" w:rsidRDefault="009E254D" w:rsidP="00DC0D2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درس جديد . </w:t>
            </w:r>
          </w:p>
        </w:tc>
        <w:tc>
          <w:tcPr>
            <w:tcW w:w="2693" w:type="dxa"/>
          </w:tcPr>
          <w:p w:rsidR="009E254D" w:rsidRPr="00C40539" w:rsidRDefault="009E254D" w:rsidP="00DC0D2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اقرأ نص " ما أجمل ما تصنعه يداي " قراءة جيدة .</w:t>
            </w:r>
          </w:p>
          <w:p w:rsidR="009E254D" w:rsidRPr="00C40539" w:rsidRDefault="009E254D" w:rsidP="00DC0D29">
            <w:pPr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C405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أعد الاستماع لحكاية " على الشاطئ " واستخرج البنية السردية للنص .</w:t>
            </w:r>
            <w:r w:rsidRPr="00C405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1879" w:type="dxa"/>
            <w:shd w:val="clear" w:color="auto" w:fill="8DB3E2" w:themeFill="text2" w:themeFillTint="66"/>
          </w:tcPr>
          <w:p w:rsidR="00014123" w:rsidRDefault="00014123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014123" w:rsidRDefault="00014123" w:rsidP="0001412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E254D" w:rsidRPr="00C40539" w:rsidRDefault="009E254D" w:rsidP="0001412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C40539" w:rsidRPr="00C40539" w:rsidTr="00014123">
        <w:trPr>
          <w:trHeight w:val="712"/>
        </w:trPr>
        <w:tc>
          <w:tcPr>
            <w:tcW w:w="2408" w:type="dxa"/>
          </w:tcPr>
          <w:p w:rsidR="009E254D" w:rsidRPr="00C40539" w:rsidRDefault="009E254D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  <w:tc>
          <w:tcPr>
            <w:tcW w:w="2695" w:type="dxa"/>
          </w:tcPr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-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تقديم</w:t>
            </w:r>
            <w:proofErr w:type="gramEnd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درس النشاط العلمي 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" المجموعة الشمسية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" .</w:t>
            </w:r>
            <w:proofErr w:type="gramEnd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 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وتبعث عبر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الخاص .</w:t>
            </w:r>
            <w:proofErr w:type="gramEnd"/>
          </w:p>
        </w:tc>
        <w:tc>
          <w:tcPr>
            <w:tcW w:w="2977" w:type="dxa"/>
          </w:tcPr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درس " القرص والكرة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والدائرة</w:t>
            </w:r>
            <w:proofErr w:type="gramEnd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" 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-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أنشطة  التقويم</w:t>
            </w:r>
            <w:proofErr w:type="gramEnd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والدعم   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- أنشطة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الاستثمار .</w:t>
            </w:r>
            <w:proofErr w:type="gramEnd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</w:t>
            </w:r>
          </w:p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وتبعث عبر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الخاص .</w:t>
            </w:r>
            <w:proofErr w:type="gramEnd"/>
          </w:p>
        </w:tc>
        <w:tc>
          <w:tcPr>
            <w:tcW w:w="3118" w:type="dxa"/>
          </w:tcPr>
          <w:p w:rsidR="009E254D" w:rsidRPr="00C40539" w:rsidRDefault="009E254D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</w:t>
            </w:r>
          </w:p>
        </w:tc>
        <w:tc>
          <w:tcPr>
            <w:tcW w:w="2693" w:type="dxa"/>
          </w:tcPr>
          <w:p w:rsidR="002017AA" w:rsidRPr="00C40539" w:rsidRDefault="002017AA" w:rsidP="002017A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- تقديم درس " القرص والكرة والدائرة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" .</w:t>
            </w:r>
            <w:proofErr w:type="gramEnd"/>
          </w:p>
          <w:p w:rsidR="002017AA" w:rsidRPr="00C40539" w:rsidRDefault="002017AA" w:rsidP="002017A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- أنشطة  </w:t>
            </w:r>
            <w:proofErr w:type="spellStart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الترييض</w:t>
            </w:r>
            <w:proofErr w:type="spellEnd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 .</w:t>
            </w:r>
          </w:p>
          <w:p w:rsidR="009E254D" w:rsidRPr="00C40539" w:rsidRDefault="002017AA" w:rsidP="002017A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وتبعث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عبر</w:t>
            </w:r>
            <w:proofErr w:type="gramEnd"/>
            <w:r w:rsidRPr="00C405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الخاص.</w:t>
            </w:r>
          </w:p>
        </w:tc>
        <w:tc>
          <w:tcPr>
            <w:tcW w:w="1879" w:type="dxa"/>
            <w:shd w:val="clear" w:color="auto" w:fill="8DB3E2" w:themeFill="text2" w:themeFillTint="66"/>
          </w:tcPr>
          <w:p w:rsidR="009E254D" w:rsidRPr="00C40539" w:rsidRDefault="009E254D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9E254D" w:rsidRPr="00C40539" w:rsidRDefault="009E254D" w:rsidP="00DC0D29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9E254D" w:rsidRPr="00C40539" w:rsidRDefault="009E254D" w:rsidP="00DC0D29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C40539" w:rsidRPr="00C40539" w:rsidTr="00014123">
        <w:trPr>
          <w:trHeight w:val="638"/>
        </w:trPr>
        <w:tc>
          <w:tcPr>
            <w:tcW w:w="13891" w:type="dxa"/>
            <w:gridSpan w:val="5"/>
          </w:tcPr>
          <w:p w:rsidR="00580C24" w:rsidRPr="00C40539" w:rsidRDefault="00580C24" w:rsidP="00C40539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  <w:t>1-Watch the video and learn the chant «  Fruit »</w:t>
            </w:r>
          </w:p>
          <w:p w:rsidR="00580C24" w:rsidRPr="00C40539" w:rsidRDefault="00580C24" w:rsidP="00C40539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</w:pPr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  <w:t xml:space="preserve">2- Do exercise 3 page </w:t>
            </w:r>
            <w:proofErr w:type="gramStart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  <w:t>44 .</w:t>
            </w:r>
            <w:proofErr w:type="gramEnd"/>
            <w:r w:rsidRPr="00C405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  <w:t xml:space="preserve"> ( Workbook)</w:t>
            </w:r>
          </w:p>
        </w:tc>
        <w:tc>
          <w:tcPr>
            <w:tcW w:w="1879" w:type="dxa"/>
            <w:shd w:val="clear" w:color="auto" w:fill="8DB3E2" w:themeFill="text2" w:themeFillTint="66"/>
          </w:tcPr>
          <w:p w:rsidR="00580C24" w:rsidRPr="00C40539" w:rsidRDefault="00580C24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4053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C40539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C40539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C40539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9A24C6" w:rsidRPr="00C40539">
        <w:rPr>
          <w:color w:val="000000" w:themeColor="text1"/>
        </w:rPr>
        <w:fldChar w:fldCharType="begin"/>
      </w:r>
      <w:r w:rsidR="009A24C6" w:rsidRPr="00C40539">
        <w:rPr>
          <w:color w:val="000000" w:themeColor="text1"/>
        </w:rPr>
        <w:instrText xml:space="preserve"> HYPERLINK "http://www.alamir-" </w:instrText>
      </w:r>
      <w:r w:rsidR="009A24C6" w:rsidRPr="00C40539">
        <w:rPr>
          <w:color w:val="000000" w:themeColor="text1"/>
        </w:rPr>
        <w:fldChar w:fldCharType="separate"/>
      </w:r>
      <w:r w:rsidRPr="00C40539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9A24C6" w:rsidRPr="00C40539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C40539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C40539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C40539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C40539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C40539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C40539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C40539" w:rsidRDefault="00C40539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C40539" w:rsidRDefault="00C40539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C40539" w:rsidRPr="00B832A7" w:rsidRDefault="00B832A7" w:rsidP="00B832A7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</w:pPr>
      <w:bookmarkStart w:id="0" w:name="_GoBack"/>
      <w:proofErr w:type="gramStart"/>
      <w:r w:rsidRPr="00B832A7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>
        <w:rPr>
          <w:rFonts w:ascii="Segoe UI" w:eastAsia="Times New Roman" w:hAnsi="Segoe UI" w:cs="Segoe UI" w:hint="cs"/>
          <w:color w:val="000000" w:themeColor="text1"/>
          <w:sz w:val="32"/>
          <w:szCs w:val="32"/>
          <w:rtl/>
          <w:lang w:eastAsia="fr-FR" w:bidi="ar-MA"/>
        </w:rPr>
        <w:t xml:space="preserve"> </w:t>
      </w:r>
      <w:r w:rsidRPr="00B832A7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يتم إنجاز الأنشطة على الدفاتر المخصصة لكل مادة كما يجب كتابة جميع الدروس و الأنشطة مع مراعاة عنصر </w:t>
      </w:r>
      <w:r w:rsidRPr="00B832A7">
        <w:rPr>
          <w:rFonts w:ascii="Segoe UI" w:eastAsia="Times New Roman" w:hAnsi="Segoe UI" w:cs="Segoe UI" w:hint="cs"/>
          <w:color w:val="000000" w:themeColor="text1"/>
          <w:sz w:val="32"/>
          <w:szCs w:val="32"/>
          <w:rtl/>
          <w:lang w:eastAsia="fr-FR" w:bidi="ar-MA"/>
        </w:rPr>
        <w:t>التنظي</w:t>
      </w:r>
      <w:r w:rsidRPr="00B832A7">
        <w:rPr>
          <w:rFonts w:ascii="Segoe UI" w:eastAsia="Times New Roman" w:hAnsi="Segoe UI" w:cs="Segoe UI" w:hint="eastAsia"/>
          <w:color w:val="000000" w:themeColor="text1"/>
          <w:sz w:val="32"/>
          <w:szCs w:val="32"/>
          <w:rtl/>
          <w:lang w:eastAsia="fr-FR" w:bidi="ar-MA"/>
        </w:rPr>
        <w:t>م</w:t>
      </w:r>
      <w:r>
        <w:rPr>
          <w:rFonts w:ascii="Segoe UI" w:eastAsia="Times New Roman" w:hAnsi="Segoe UI" w:cs="Segoe UI" w:hint="cs"/>
          <w:color w:val="000000" w:themeColor="text1"/>
          <w:sz w:val="32"/>
          <w:szCs w:val="32"/>
          <w:rtl/>
          <w:lang w:eastAsia="fr-FR" w:bidi="ar-MA"/>
        </w:rPr>
        <w:t>.</w:t>
      </w:r>
      <w:r w:rsidRPr="00B832A7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</w:t>
      </w:r>
    </w:p>
    <w:bookmarkEnd w:id="0"/>
    <w:p w:rsidR="00B832A7" w:rsidRPr="00B832A7" w:rsidRDefault="00B832A7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</w:p>
    <w:sectPr w:rsidR="00B832A7" w:rsidRPr="00B832A7" w:rsidSect="00C40539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05760"/>
    <w:rsid w:val="00013A8E"/>
    <w:rsid w:val="00014123"/>
    <w:rsid w:val="000155B2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B2AFB"/>
    <w:rsid w:val="000C658E"/>
    <w:rsid w:val="000D6301"/>
    <w:rsid w:val="000E3CA4"/>
    <w:rsid w:val="000E782D"/>
    <w:rsid w:val="000E7D05"/>
    <w:rsid w:val="000F6D2E"/>
    <w:rsid w:val="00102AAF"/>
    <w:rsid w:val="00107908"/>
    <w:rsid w:val="00117EA0"/>
    <w:rsid w:val="00121038"/>
    <w:rsid w:val="001259B9"/>
    <w:rsid w:val="00127DF0"/>
    <w:rsid w:val="00137743"/>
    <w:rsid w:val="00140864"/>
    <w:rsid w:val="00155DE6"/>
    <w:rsid w:val="001610DF"/>
    <w:rsid w:val="00166E2C"/>
    <w:rsid w:val="00180700"/>
    <w:rsid w:val="00184960"/>
    <w:rsid w:val="001876FF"/>
    <w:rsid w:val="001915D9"/>
    <w:rsid w:val="00194816"/>
    <w:rsid w:val="001A17D6"/>
    <w:rsid w:val="001C4950"/>
    <w:rsid w:val="001C548F"/>
    <w:rsid w:val="001C7075"/>
    <w:rsid w:val="001D624A"/>
    <w:rsid w:val="001D7F37"/>
    <w:rsid w:val="001E16EB"/>
    <w:rsid w:val="001F0D42"/>
    <w:rsid w:val="001F4506"/>
    <w:rsid w:val="001F7342"/>
    <w:rsid w:val="0020044B"/>
    <w:rsid w:val="0020174F"/>
    <w:rsid w:val="002017AA"/>
    <w:rsid w:val="002071C0"/>
    <w:rsid w:val="00227B46"/>
    <w:rsid w:val="0023448B"/>
    <w:rsid w:val="00242161"/>
    <w:rsid w:val="00243BFE"/>
    <w:rsid w:val="00251973"/>
    <w:rsid w:val="00252278"/>
    <w:rsid w:val="00274309"/>
    <w:rsid w:val="00277941"/>
    <w:rsid w:val="00283A2D"/>
    <w:rsid w:val="002873AE"/>
    <w:rsid w:val="002A6538"/>
    <w:rsid w:val="002B2016"/>
    <w:rsid w:val="002C03F5"/>
    <w:rsid w:val="002C23BE"/>
    <w:rsid w:val="002C2B96"/>
    <w:rsid w:val="002C5890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92CD5"/>
    <w:rsid w:val="00393218"/>
    <w:rsid w:val="003A2979"/>
    <w:rsid w:val="003A5D6E"/>
    <w:rsid w:val="003B4569"/>
    <w:rsid w:val="003B4B39"/>
    <w:rsid w:val="003C299D"/>
    <w:rsid w:val="003E148A"/>
    <w:rsid w:val="003E5112"/>
    <w:rsid w:val="003F1E09"/>
    <w:rsid w:val="003F2344"/>
    <w:rsid w:val="003F441E"/>
    <w:rsid w:val="0041035A"/>
    <w:rsid w:val="0041207A"/>
    <w:rsid w:val="00413388"/>
    <w:rsid w:val="0043410B"/>
    <w:rsid w:val="0044531E"/>
    <w:rsid w:val="0044532F"/>
    <w:rsid w:val="00462CD1"/>
    <w:rsid w:val="00465A2B"/>
    <w:rsid w:val="00476C84"/>
    <w:rsid w:val="004A69A2"/>
    <w:rsid w:val="004B5003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44163"/>
    <w:rsid w:val="00550CEF"/>
    <w:rsid w:val="00561E41"/>
    <w:rsid w:val="005664F7"/>
    <w:rsid w:val="0056650C"/>
    <w:rsid w:val="00580C24"/>
    <w:rsid w:val="005818BA"/>
    <w:rsid w:val="00597729"/>
    <w:rsid w:val="005A78D0"/>
    <w:rsid w:val="005B170B"/>
    <w:rsid w:val="006070CB"/>
    <w:rsid w:val="00610093"/>
    <w:rsid w:val="00621012"/>
    <w:rsid w:val="00634A9B"/>
    <w:rsid w:val="006478B6"/>
    <w:rsid w:val="0065022E"/>
    <w:rsid w:val="00655123"/>
    <w:rsid w:val="0065741F"/>
    <w:rsid w:val="006825F7"/>
    <w:rsid w:val="00691C32"/>
    <w:rsid w:val="00693C84"/>
    <w:rsid w:val="006A2036"/>
    <w:rsid w:val="006B0151"/>
    <w:rsid w:val="006D0458"/>
    <w:rsid w:val="006D3C00"/>
    <w:rsid w:val="006E585A"/>
    <w:rsid w:val="006E7F78"/>
    <w:rsid w:val="007062F7"/>
    <w:rsid w:val="007157F2"/>
    <w:rsid w:val="0071697F"/>
    <w:rsid w:val="00722135"/>
    <w:rsid w:val="007260BB"/>
    <w:rsid w:val="0073390C"/>
    <w:rsid w:val="007366B1"/>
    <w:rsid w:val="00737BC6"/>
    <w:rsid w:val="00747645"/>
    <w:rsid w:val="00756923"/>
    <w:rsid w:val="0075789D"/>
    <w:rsid w:val="00780974"/>
    <w:rsid w:val="00783AE1"/>
    <w:rsid w:val="007B0730"/>
    <w:rsid w:val="007B2593"/>
    <w:rsid w:val="007C038D"/>
    <w:rsid w:val="007C1B16"/>
    <w:rsid w:val="007F1B80"/>
    <w:rsid w:val="007F39EF"/>
    <w:rsid w:val="007F3D2E"/>
    <w:rsid w:val="00816AD7"/>
    <w:rsid w:val="00847764"/>
    <w:rsid w:val="00852365"/>
    <w:rsid w:val="00853B44"/>
    <w:rsid w:val="00854130"/>
    <w:rsid w:val="00864709"/>
    <w:rsid w:val="00877EBF"/>
    <w:rsid w:val="00887669"/>
    <w:rsid w:val="008945F4"/>
    <w:rsid w:val="008C0042"/>
    <w:rsid w:val="008C49EB"/>
    <w:rsid w:val="008D24B5"/>
    <w:rsid w:val="008D69CD"/>
    <w:rsid w:val="008F03F5"/>
    <w:rsid w:val="00914976"/>
    <w:rsid w:val="0091691E"/>
    <w:rsid w:val="00916A08"/>
    <w:rsid w:val="00921B93"/>
    <w:rsid w:val="009320A5"/>
    <w:rsid w:val="009325FC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833CD"/>
    <w:rsid w:val="00990873"/>
    <w:rsid w:val="0099788E"/>
    <w:rsid w:val="009A24C6"/>
    <w:rsid w:val="009A27D8"/>
    <w:rsid w:val="009C5C0D"/>
    <w:rsid w:val="009C663C"/>
    <w:rsid w:val="009C7C36"/>
    <w:rsid w:val="009D1082"/>
    <w:rsid w:val="009E254D"/>
    <w:rsid w:val="00A103E2"/>
    <w:rsid w:val="00A104A7"/>
    <w:rsid w:val="00A25476"/>
    <w:rsid w:val="00A26E7A"/>
    <w:rsid w:val="00A4242D"/>
    <w:rsid w:val="00A458A0"/>
    <w:rsid w:val="00A473BE"/>
    <w:rsid w:val="00A55FF4"/>
    <w:rsid w:val="00A60DEE"/>
    <w:rsid w:val="00A6137C"/>
    <w:rsid w:val="00A6650E"/>
    <w:rsid w:val="00A7454E"/>
    <w:rsid w:val="00A77506"/>
    <w:rsid w:val="00A86A62"/>
    <w:rsid w:val="00AA1224"/>
    <w:rsid w:val="00AB5B86"/>
    <w:rsid w:val="00AC2A64"/>
    <w:rsid w:val="00AC6DA4"/>
    <w:rsid w:val="00AD2A15"/>
    <w:rsid w:val="00AF5E78"/>
    <w:rsid w:val="00B02E29"/>
    <w:rsid w:val="00B109CE"/>
    <w:rsid w:val="00B27E27"/>
    <w:rsid w:val="00B372C5"/>
    <w:rsid w:val="00B430BC"/>
    <w:rsid w:val="00B517BA"/>
    <w:rsid w:val="00B523BA"/>
    <w:rsid w:val="00B7647F"/>
    <w:rsid w:val="00B77424"/>
    <w:rsid w:val="00B819A6"/>
    <w:rsid w:val="00B832A7"/>
    <w:rsid w:val="00B85F90"/>
    <w:rsid w:val="00B957F6"/>
    <w:rsid w:val="00BA0DEB"/>
    <w:rsid w:val="00BA27B4"/>
    <w:rsid w:val="00BA56E7"/>
    <w:rsid w:val="00BB329D"/>
    <w:rsid w:val="00BB697D"/>
    <w:rsid w:val="00BD5B80"/>
    <w:rsid w:val="00BE27F1"/>
    <w:rsid w:val="00BE4061"/>
    <w:rsid w:val="00BE7A04"/>
    <w:rsid w:val="00BF1087"/>
    <w:rsid w:val="00BF1FE5"/>
    <w:rsid w:val="00BF50F9"/>
    <w:rsid w:val="00BF6AB4"/>
    <w:rsid w:val="00C000CC"/>
    <w:rsid w:val="00C25448"/>
    <w:rsid w:val="00C40539"/>
    <w:rsid w:val="00C62107"/>
    <w:rsid w:val="00C741B5"/>
    <w:rsid w:val="00C9663C"/>
    <w:rsid w:val="00C97DFF"/>
    <w:rsid w:val="00CA252D"/>
    <w:rsid w:val="00CB5CC7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3C2E"/>
    <w:rsid w:val="00D4613D"/>
    <w:rsid w:val="00D64278"/>
    <w:rsid w:val="00D75496"/>
    <w:rsid w:val="00D91DA1"/>
    <w:rsid w:val="00D921F7"/>
    <w:rsid w:val="00DC086B"/>
    <w:rsid w:val="00DC1A2E"/>
    <w:rsid w:val="00DC4FEB"/>
    <w:rsid w:val="00DD03A1"/>
    <w:rsid w:val="00DD2E23"/>
    <w:rsid w:val="00E06088"/>
    <w:rsid w:val="00E06C41"/>
    <w:rsid w:val="00E15BA6"/>
    <w:rsid w:val="00E27361"/>
    <w:rsid w:val="00E33EF4"/>
    <w:rsid w:val="00E41B3F"/>
    <w:rsid w:val="00E540D9"/>
    <w:rsid w:val="00E60C7D"/>
    <w:rsid w:val="00E66D27"/>
    <w:rsid w:val="00E7771F"/>
    <w:rsid w:val="00E77C32"/>
    <w:rsid w:val="00E80BB4"/>
    <w:rsid w:val="00E81704"/>
    <w:rsid w:val="00E90B0E"/>
    <w:rsid w:val="00EA3FC7"/>
    <w:rsid w:val="00EA4B76"/>
    <w:rsid w:val="00EB2F09"/>
    <w:rsid w:val="00EC01BE"/>
    <w:rsid w:val="00EC431C"/>
    <w:rsid w:val="00ED148E"/>
    <w:rsid w:val="00EE446A"/>
    <w:rsid w:val="00F02942"/>
    <w:rsid w:val="00F03F52"/>
    <w:rsid w:val="00F20F6B"/>
    <w:rsid w:val="00F26EBD"/>
    <w:rsid w:val="00F274E6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  <w:rsid w:val="00FD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68</cp:revision>
  <cp:lastPrinted>2020-06-05T16:51:00Z</cp:lastPrinted>
  <dcterms:created xsi:type="dcterms:W3CDTF">2020-05-20T20:24:00Z</dcterms:created>
  <dcterms:modified xsi:type="dcterms:W3CDTF">2020-06-05T16:52:00Z</dcterms:modified>
</cp:coreProperties>
</file>